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24" w:rsidRDefault="00173824" w:rsidP="00173824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color w:val="444444"/>
        </w:rPr>
      </w:pPr>
      <w:r w:rsidRPr="00173824">
        <w:rPr>
          <w:rFonts w:ascii="Arial" w:hAnsi="Arial" w:cs="Arial"/>
          <w:b/>
          <w:color w:val="444444"/>
        </w:rPr>
        <w:t>УТИЦАЈ МОБИЛНОГ ТЕЛЕФОНА НА НАСТАНАК САОБРАЋАЈНЕ НЕЗГОДЕ</w:t>
      </w:r>
    </w:p>
    <w:p w:rsidR="00173824" w:rsidRDefault="00173824" w:rsidP="00173824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444444"/>
        </w:rPr>
      </w:pPr>
      <w:proofErr w:type="spellStart"/>
      <w:r w:rsidRPr="00173824">
        <w:rPr>
          <w:rFonts w:ascii="Arial" w:hAnsi="Arial" w:cs="Arial"/>
          <w:color w:val="444444"/>
        </w:rPr>
        <w:t>Обављане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више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ствари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истовремено</w:t>
      </w:r>
      <w:proofErr w:type="spellEnd"/>
      <w:r w:rsidRPr="00173824">
        <w:rPr>
          <w:rFonts w:ascii="Arial" w:hAnsi="Arial" w:cs="Arial"/>
          <w:color w:val="444444"/>
        </w:rPr>
        <w:t xml:space="preserve"> (</w:t>
      </w:r>
      <w:proofErr w:type="spellStart"/>
      <w:r w:rsidRPr="00173824">
        <w:rPr>
          <w:rFonts w:ascii="Arial" w:hAnsi="Arial" w:cs="Arial"/>
          <w:color w:val="444444"/>
        </w:rPr>
        <w:t>коришћење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мобилног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телефона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конзумација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хране</w:t>
      </w:r>
      <w:proofErr w:type="spellEnd"/>
      <w:r w:rsidRPr="00173824">
        <w:rPr>
          <w:rFonts w:ascii="Arial" w:hAnsi="Arial" w:cs="Arial"/>
          <w:color w:val="444444"/>
        </w:rPr>
        <w:t xml:space="preserve"> и </w:t>
      </w:r>
      <w:proofErr w:type="spellStart"/>
      <w:r w:rsidRPr="00173824">
        <w:rPr>
          <w:rFonts w:ascii="Arial" w:hAnsi="Arial" w:cs="Arial"/>
          <w:color w:val="444444"/>
        </w:rPr>
        <w:t>пића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пушење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цигарета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вођење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разговора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шминкање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итд</w:t>
      </w:r>
      <w:proofErr w:type="spellEnd"/>
      <w:r w:rsidRPr="00173824">
        <w:rPr>
          <w:rFonts w:ascii="Arial" w:hAnsi="Arial" w:cs="Arial"/>
          <w:color w:val="444444"/>
        </w:rPr>
        <w:t xml:space="preserve">.) и </w:t>
      </w:r>
      <w:proofErr w:type="spellStart"/>
      <w:r w:rsidRPr="00173824">
        <w:rPr>
          <w:rFonts w:ascii="Arial" w:hAnsi="Arial" w:cs="Arial"/>
          <w:color w:val="444444"/>
        </w:rPr>
        <w:t>вожња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иду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заједно</w:t>
      </w:r>
      <w:proofErr w:type="spellEnd"/>
      <w:r w:rsidRPr="00173824">
        <w:rPr>
          <w:rFonts w:ascii="Arial" w:hAnsi="Arial" w:cs="Arial"/>
          <w:color w:val="444444"/>
        </w:rPr>
        <w:t xml:space="preserve">. </w:t>
      </w:r>
      <w:proofErr w:type="spellStart"/>
      <w:r w:rsidRPr="00173824">
        <w:rPr>
          <w:rFonts w:ascii="Arial" w:hAnsi="Arial" w:cs="Arial"/>
          <w:color w:val="444444"/>
        </w:rPr>
        <w:t>На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пример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када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разговарате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мобилним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телефоном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или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пишете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поруку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ваше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мисли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усмерене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ка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разговору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пажња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је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окренута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ка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звуцима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из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телефона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иако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ваше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очи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путу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нећете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моћи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видети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шта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око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вас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дешава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нити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ћете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моћи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да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благовремено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реагујете</w:t>
      </w:r>
      <w:proofErr w:type="spellEnd"/>
      <w:r w:rsidRPr="00173824">
        <w:rPr>
          <w:rFonts w:ascii="Arial" w:hAnsi="Arial" w:cs="Arial"/>
          <w:color w:val="444444"/>
        </w:rPr>
        <w:t xml:space="preserve">. </w:t>
      </w:r>
      <w:proofErr w:type="spellStart"/>
      <w:r w:rsidRPr="00173824">
        <w:rPr>
          <w:rFonts w:ascii="Arial" w:hAnsi="Arial" w:cs="Arial"/>
          <w:color w:val="444444"/>
        </w:rPr>
        <w:t>Возачи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који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користе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телефон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мање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способни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да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остану</w:t>
      </w:r>
      <w:proofErr w:type="spellEnd"/>
      <w:r w:rsidRPr="00173824">
        <w:rPr>
          <w:rFonts w:ascii="Arial" w:hAnsi="Arial" w:cs="Arial"/>
          <w:color w:val="444444"/>
        </w:rPr>
        <w:t xml:space="preserve"> у </w:t>
      </w:r>
      <w:proofErr w:type="spellStart"/>
      <w:r w:rsidRPr="00173824">
        <w:rPr>
          <w:rFonts w:ascii="Arial" w:hAnsi="Arial" w:cs="Arial"/>
          <w:color w:val="444444"/>
        </w:rPr>
        <w:t>одговарајућој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траци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примете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било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какву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промену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око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себе</w:t>
      </w:r>
      <w:proofErr w:type="spellEnd"/>
      <w:r w:rsidRPr="00173824">
        <w:rPr>
          <w:rFonts w:ascii="Arial" w:hAnsi="Arial" w:cs="Arial"/>
          <w:color w:val="444444"/>
        </w:rPr>
        <w:t xml:space="preserve"> и </w:t>
      </w:r>
      <w:proofErr w:type="spellStart"/>
      <w:r w:rsidRPr="00173824">
        <w:rPr>
          <w:rFonts w:ascii="Arial" w:hAnsi="Arial" w:cs="Arial"/>
          <w:color w:val="444444"/>
        </w:rPr>
        <w:t>на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њу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одговоре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време</w:t>
      </w:r>
      <w:proofErr w:type="spellEnd"/>
      <w:r w:rsidRPr="00173824">
        <w:rPr>
          <w:rFonts w:ascii="Arial" w:hAnsi="Arial" w:cs="Arial"/>
          <w:color w:val="444444"/>
        </w:rPr>
        <w:t xml:space="preserve">. </w:t>
      </w:r>
      <w:proofErr w:type="spellStart"/>
      <w:r w:rsidRPr="00173824">
        <w:rPr>
          <w:rFonts w:ascii="Arial" w:hAnsi="Arial" w:cs="Arial"/>
          <w:color w:val="444444"/>
        </w:rPr>
        <w:t>Ови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возачи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склонији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прекорачавању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брзине</w:t>
      </w:r>
      <w:proofErr w:type="spellEnd"/>
      <w:r w:rsidRPr="00173824">
        <w:rPr>
          <w:rFonts w:ascii="Arial" w:hAnsi="Arial" w:cs="Arial"/>
          <w:color w:val="444444"/>
        </w:rPr>
        <w:t xml:space="preserve"> и </w:t>
      </w:r>
      <w:proofErr w:type="spellStart"/>
      <w:r w:rsidRPr="00173824">
        <w:rPr>
          <w:rFonts w:ascii="Arial" w:hAnsi="Arial" w:cs="Arial"/>
          <w:color w:val="444444"/>
        </w:rPr>
        <w:t>чешћем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убрзавању</w:t>
      </w:r>
      <w:proofErr w:type="spellEnd"/>
      <w:r w:rsidRPr="00173824">
        <w:rPr>
          <w:rFonts w:ascii="Arial" w:hAnsi="Arial" w:cs="Arial"/>
          <w:color w:val="444444"/>
        </w:rPr>
        <w:t xml:space="preserve"> и </w:t>
      </w:r>
      <w:proofErr w:type="spellStart"/>
      <w:r w:rsidRPr="00173824">
        <w:rPr>
          <w:rFonts w:ascii="Arial" w:hAnsi="Arial" w:cs="Arial"/>
          <w:color w:val="444444"/>
        </w:rPr>
        <w:t>успоравању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возила</w:t>
      </w:r>
      <w:proofErr w:type="spellEnd"/>
      <w:r w:rsidRPr="00173824">
        <w:rPr>
          <w:rFonts w:ascii="Arial" w:hAnsi="Arial" w:cs="Arial"/>
          <w:color w:val="444444"/>
        </w:rPr>
        <w:t>.</w:t>
      </w:r>
    </w:p>
    <w:p w:rsidR="00357F14" w:rsidRPr="00173824" w:rsidRDefault="00561BE6" w:rsidP="00371F93">
      <w:pPr>
        <w:pStyle w:val="NormalWeb"/>
        <w:shd w:val="clear" w:color="auto" w:fill="FFFFFF"/>
        <w:spacing w:before="360" w:beforeAutospacing="0" w:after="360" w:afterAutospacing="0" w:line="288" w:lineRule="atLeast"/>
        <w:jc w:val="center"/>
        <w:rPr>
          <w:rFonts w:ascii="Arial" w:hAnsi="Arial" w:cs="Arial"/>
          <w:b/>
          <w:color w:val="FF0000"/>
        </w:rPr>
      </w:pPr>
      <w:hyperlink r:id="rId4">
        <w:r w:rsidR="00D40AA7" w:rsidRPr="00173824">
          <w:rPr>
            <w:rStyle w:val="InternetLink"/>
            <w:rFonts w:ascii="Arial" w:hAnsi="Arial" w:cs="Arial"/>
            <w:b/>
            <w:color w:val="FF0000"/>
          </w:rPr>
          <w:t>https://www.youtube.com/watch?v=wgyTBYjc0j8</w:t>
        </w:r>
      </w:hyperlink>
    </w:p>
    <w:p w:rsidR="002A620F" w:rsidRDefault="00173824" w:rsidP="00173824">
      <w:pPr>
        <w:pStyle w:val="NormalWeb"/>
        <w:spacing w:before="240" w:beforeAutospacing="0" w:after="240" w:afterAutospacing="0"/>
        <w:jc w:val="both"/>
        <w:rPr>
          <w:rFonts w:ascii="Arial" w:hAnsi="Arial" w:cs="Arial"/>
          <w:noProof/>
          <w:color w:val="444444"/>
        </w:rPr>
      </w:pPr>
      <w:proofErr w:type="spellStart"/>
      <w:r w:rsidRPr="00173824">
        <w:rPr>
          <w:rFonts w:ascii="Arial" w:hAnsi="Arial" w:cs="Arial"/>
          <w:b/>
          <w:color w:val="1D1D1D"/>
        </w:rPr>
        <w:t>Разговор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мобилним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телефоном</w:t>
      </w:r>
      <w:proofErr w:type="spellEnd"/>
      <w:r w:rsidRPr="00173824">
        <w:rPr>
          <w:rFonts w:ascii="Arial" w:hAnsi="Arial" w:cs="Arial"/>
          <w:b/>
          <w:color w:val="1D1D1D"/>
        </w:rPr>
        <w:t xml:space="preserve">, </w:t>
      </w:r>
      <w:proofErr w:type="spellStart"/>
      <w:r w:rsidRPr="00173824">
        <w:rPr>
          <w:rFonts w:ascii="Arial" w:hAnsi="Arial" w:cs="Arial"/>
          <w:b/>
          <w:color w:val="1D1D1D"/>
        </w:rPr>
        <w:t>по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неким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истраживањима</w:t>
      </w:r>
      <w:proofErr w:type="spellEnd"/>
      <w:r w:rsidRPr="00173824">
        <w:rPr>
          <w:rFonts w:ascii="Arial" w:hAnsi="Arial" w:cs="Arial"/>
          <w:b/>
          <w:color w:val="1D1D1D"/>
        </w:rPr>
        <w:t xml:space="preserve">, </w:t>
      </w:r>
      <w:proofErr w:type="spellStart"/>
      <w:r w:rsidRPr="00173824">
        <w:rPr>
          <w:rFonts w:ascii="Arial" w:hAnsi="Arial" w:cs="Arial"/>
          <w:b/>
          <w:color w:val="1D1D1D"/>
        </w:rPr>
        <w:t>одвлачи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пажњу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од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управљања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возилом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од</w:t>
      </w:r>
      <w:proofErr w:type="spellEnd"/>
      <w:r w:rsidRPr="00173824">
        <w:rPr>
          <w:rFonts w:ascii="Arial" w:hAnsi="Arial" w:cs="Arial"/>
          <w:b/>
          <w:color w:val="1D1D1D"/>
        </w:rPr>
        <w:t xml:space="preserve"> 1 </w:t>
      </w:r>
      <w:proofErr w:type="spellStart"/>
      <w:r w:rsidRPr="00173824">
        <w:rPr>
          <w:rFonts w:ascii="Arial" w:hAnsi="Arial" w:cs="Arial"/>
          <w:b/>
          <w:color w:val="1D1D1D"/>
        </w:rPr>
        <w:t>до</w:t>
      </w:r>
      <w:proofErr w:type="spellEnd"/>
      <w:r w:rsidRPr="00173824">
        <w:rPr>
          <w:rFonts w:ascii="Arial" w:hAnsi="Arial" w:cs="Arial"/>
          <w:b/>
          <w:color w:val="1D1D1D"/>
        </w:rPr>
        <w:t xml:space="preserve"> 2 </w:t>
      </w:r>
      <w:proofErr w:type="spellStart"/>
      <w:r w:rsidRPr="00173824">
        <w:rPr>
          <w:rFonts w:ascii="Arial" w:hAnsi="Arial" w:cs="Arial"/>
          <w:b/>
          <w:color w:val="1D1D1D"/>
        </w:rPr>
        <w:t>секунде</w:t>
      </w:r>
      <w:proofErr w:type="spellEnd"/>
      <w:r w:rsidRPr="00173824">
        <w:rPr>
          <w:rFonts w:ascii="Arial" w:hAnsi="Arial" w:cs="Arial"/>
          <w:b/>
          <w:color w:val="1D1D1D"/>
        </w:rPr>
        <w:t xml:space="preserve">, а </w:t>
      </w:r>
      <w:proofErr w:type="spellStart"/>
      <w:r w:rsidRPr="00173824">
        <w:rPr>
          <w:rFonts w:ascii="Arial" w:hAnsi="Arial" w:cs="Arial"/>
          <w:b/>
          <w:color w:val="1D1D1D"/>
        </w:rPr>
        <w:t>то</w:t>
      </w:r>
      <w:proofErr w:type="spellEnd"/>
      <w:r w:rsidRPr="00173824">
        <w:rPr>
          <w:rFonts w:ascii="Arial" w:hAnsi="Arial" w:cs="Arial"/>
          <w:b/>
          <w:color w:val="1D1D1D"/>
        </w:rPr>
        <w:t xml:space="preserve"> у </w:t>
      </w:r>
      <w:proofErr w:type="spellStart"/>
      <w:r w:rsidRPr="00173824">
        <w:rPr>
          <w:rFonts w:ascii="Arial" w:hAnsi="Arial" w:cs="Arial"/>
          <w:b/>
          <w:color w:val="1D1D1D"/>
        </w:rPr>
        <w:t>пракси</w:t>
      </w:r>
      <w:proofErr w:type="spellEnd"/>
      <w:r w:rsidRPr="00173824">
        <w:rPr>
          <w:rFonts w:ascii="Arial" w:hAnsi="Arial" w:cs="Arial"/>
          <w:b/>
          <w:color w:val="1D1D1D"/>
        </w:rPr>
        <w:t xml:space="preserve">, </w:t>
      </w:r>
      <w:proofErr w:type="spellStart"/>
      <w:r w:rsidRPr="00173824">
        <w:rPr>
          <w:rFonts w:ascii="Arial" w:hAnsi="Arial" w:cs="Arial"/>
          <w:b/>
          <w:color w:val="1D1D1D"/>
        </w:rPr>
        <w:t>при</w:t>
      </w:r>
      <w:proofErr w:type="spellEnd"/>
      <w:r w:rsidRPr="00173824">
        <w:rPr>
          <w:rFonts w:ascii="Arial" w:hAnsi="Arial" w:cs="Arial"/>
          <w:b/>
          <w:color w:val="1D1D1D"/>
        </w:rPr>
        <w:t xml:space="preserve"> 60 </w:t>
      </w:r>
      <w:r>
        <w:rPr>
          <w:rFonts w:ascii="Arial" w:hAnsi="Arial" w:cs="Arial"/>
          <w:b/>
          <w:color w:val="1D1D1D"/>
        </w:rPr>
        <w:t>km/h</w:t>
      </w:r>
      <w:r w:rsidRPr="00173824">
        <w:rPr>
          <w:rFonts w:ascii="Arial" w:hAnsi="Arial" w:cs="Arial"/>
          <w:b/>
          <w:color w:val="1D1D1D"/>
        </w:rPr>
        <w:t xml:space="preserve">, </w:t>
      </w:r>
      <w:proofErr w:type="spellStart"/>
      <w:r w:rsidRPr="00173824">
        <w:rPr>
          <w:rFonts w:ascii="Arial" w:hAnsi="Arial" w:cs="Arial"/>
          <w:b/>
          <w:color w:val="1D1D1D"/>
        </w:rPr>
        <w:t>представља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вожњу</w:t>
      </w:r>
      <w:proofErr w:type="spellEnd"/>
      <w:r w:rsidRPr="00173824">
        <w:rPr>
          <w:rFonts w:ascii="Arial" w:hAnsi="Arial" w:cs="Arial"/>
          <w:b/>
          <w:color w:val="1D1D1D"/>
        </w:rPr>
        <w:t xml:space="preserve"> ”</w:t>
      </w:r>
      <w:proofErr w:type="spellStart"/>
      <w:r w:rsidRPr="00173824">
        <w:rPr>
          <w:rFonts w:ascii="Arial" w:hAnsi="Arial" w:cs="Arial"/>
          <w:b/>
          <w:color w:val="1D1D1D"/>
        </w:rPr>
        <w:t>на</w:t>
      </w:r>
      <w:proofErr w:type="spellEnd"/>
      <w:r w:rsidRPr="00173824">
        <w:rPr>
          <w:rFonts w:ascii="Arial" w:hAnsi="Arial" w:cs="Arial"/>
          <w:b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b/>
          <w:color w:val="1D1D1D"/>
        </w:rPr>
        <w:t>сепо</w:t>
      </w:r>
      <w:proofErr w:type="spellEnd"/>
      <w:r w:rsidRPr="00173824">
        <w:rPr>
          <w:rFonts w:ascii="Arial" w:hAnsi="Arial" w:cs="Arial"/>
          <w:b/>
          <w:color w:val="1D1D1D"/>
        </w:rPr>
        <w:t xml:space="preserve">” 16,5 </w:t>
      </w:r>
      <w:proofErr w:type="spellStart"/>
      <w:r w:rsidRPr="00173824">
        <w:rPr>
          <w:rFonts w:ascii="Arial" w:hAnsi="Arial" w:cs="Arial"/>
          <w:b/>
          <w:color w:val="1D1D1D"/>
        </w:rPr>
        <w:t>до</w:t>
      </w:r>
      <w:proofErr w:type="spellEnd"/>
      <w:r w:rsidRPr="00173824">
        <w:rPr>
          <w:rFonts w:ascii="Arial" w:hAnsi="Arial" w:cs="Arial"/>
          <w:b/>
          <w:color w:val="1D1D1D"/>
        </w:rPr>
        <w:t xml:space="preserve"> 33 </w:t>
      </w:r>
      <w:r>
        <w:rPr>
          <w:rFonts w:ascii="Arial" w:hAnsi="Arial" w:cs="Arial"/>
          <w:b/>
          <w:color w:val="1D1D1D"/>
        </w:rPr>
        <w:t>m</w:t>
      </w:r>
      <w:r w:rsidRPr="00173824">
        <w:rPr>
          <w:rFonts w:ascii="Arial" w:hAnsi="Arial" w:cs="Arial"/>
          <w:b/>
          <w:color w:val="1D1D1D"/>
        </w:rPr>
        <w:t>!</w:t>
      </w:r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Толико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износи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зауставни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пут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аутомобила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за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брзине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од</w:t>
      </w:r>
      <w:proofErr w:type="spellEnd"/>
      <w:r w:rsidRPr="00173824">
        <w:rPr>
          <w:rFonts w:ascii="Arial" w:hAnsi="Arial" w:cs="Arial"/>
          <w:color w:val="1D1D1D"/>
        </w:rPr>
        <w:t xml:space="preserve"> 30 </w:t>
      </w:r>
      <w:proofErr w:type="spellStart"/>
      <w:r w:rsidRPr="00173824">
        <w:rPr>
          <w:rFonts w:ascii="Arial" w:hAnsi="Arial" w:cs="Arial"/>
          <w:color w:val="1D1D1D"/>
        </w:rPr>
        <w:t>до</w:t>
      </w:r>
      <w:proofErr w:type="spellEnd"/>
      <w:r w:rsidRPr="00173824">
        <w:rPr>
          <w:rFonts w:ascii="Arial" w:hAnsi="Arial" w:cs="Arial"/>
          <w:color w:val="1D1D1D"/>
        </w:rPr>
        <w:t xml:space="preserve"> 55 </w:t>
      </w:r>
      <w:proofErr w:type="spellStart"/>
      <w:r w:rsidRPr="00173824">
        <w:rPr>
          <w:rFonts w:ascii="Arial" w:hAnsi="Arial" w:cs="Arial"/>
          <w:color w:val="1D1D1D"/>
        </w:rPr>
        <w:t>км</w:t>
      </w:r>
      <w:proofErr w:type="spellEnd"/>
      <w:r w:rsidRPr="00173824">
        <w:rPr>
          <w:rFonts w:ascii="Arial" w:hAnsi="Arial" w:cs="Arial"/>
          <w:color w:val="1D1D1D"/>
        </w:rPr>
        <w:t xml:space="preserve">/х. У </w:t>
      </w:r>
      <w:proofErr w:type="spellStart"/>
      <w:r w:rsidRPr="00173824">
        <w:rPr>
          <w:rFonts w:ascii="Arial" w:hAnsi="Arial" w:cs="Arial"/>
          <w:color w:val="1D1D1D"/>
        </w:rPr>
        <w:t>пракси</w:t>
      </w:r>
      <w:proofErr w:type="spellEnd"/>
      <w:r w:rsidRPr="00173824">
        <w:rPr>
          <w:rFonts w:ascii="Arial" w:hAnsi="Arial" w:cs="Arial"/>
          <w:color w:val="1D1D1D"/>
        </w:rPr>
        <w:t xml:space="preserve">, </w:t>
      </w:r>
      <w:proofErr w:type="spellStart"/>
      <w:r w:rsidRPr="00173824">
        <w:rPr>
          <w:rFonts w:ascii="Arial" w:hAnsi="Arial" w:cs="Arial"/>
          <w:color w:val="1D1D1D"/>
        </w:rPr>
        <w:t>то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значи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да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уколико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би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били</w:t>
      </w:r>
      <w:proofErr w:type="spellEnd"/>
      <w:r w:rsidRPr="00173824">
        <w:rPr>
          <w:rFonts w:ascii="Arial" w:hAnsi="Arial" w:cs="Arial"/>
          <w:color w:val="1D1D1D"/>
        </w:rPr>
        <w:t xml:space="preserve"> у </w:t>
      </w:r>
      <w:proofErr w:type="spellStart"/>
      <w:r w:rsidRPr="00173824">
        <w:rPr>
          <w:rFonts w:ascii="Arial" w:hAnsi="Arial" w:cs="Arial"/>
          <w:color w:val="1D1D1D"/>
        </w:rPr>
        <w:t>паралелној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вожњи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при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споменутој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брзини</w:t>
      </w:r>
      <w:proofErr w:type="spellEnd"/>
      <w:r w:rsidRPr="00173824">
        <w:rPr>
          <w:rFonts w:ascii="Arial" w:hAnsi="Arial" w:cs="Arial"/>
          <w:color w:val="1D1D1D"/>
        </w:rPr>
        <w:t xml:space="preserve">, </w:t>
      </w:r>
      <w:proofErr w:type="spellStart"/>
      <w:r w:rsidRPr="00173824">
        <w:rPr>
          <w:rFonts w:ascii="Arial" w:hAnsi="Arial" w:cs="Arial"/>
          <w:color w:val="1D1D1D"/>
        </w:rPr>
        <w:t>возач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који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не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телефонира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већ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би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зауставио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аутомобил</w:t>
      </w:r>
      <w:proofErr w:type="spellEnd"/>
      <w:r w:rsidRPr="00173824">
        <w:rPr>
          <w:rFonts w:ascii="Arial" w:hAnsi="Arial" w:cs="Arial"/>
          <w:color w:val="1D1D1D"/>
        </w:rPr>
        <w:t xml:space="preserve">, </w:t>
      </w:r>
      <w:proofErr w:type="spellStart"/>
      <w:r w:rsidRPr="00173824">
        <w:rPr>
          <w:rFonts w:ascii="Arial" w:hAnsi="Arial" w:cs="Arial"/>
          <w:color w:val="1D1D1D"/>
        </w:rPr>
        <w:t>док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би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на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пешака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налето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онај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који</w:t>
      </w:r>
      <w:proofErr w:type="spellEnd"/>
      <w:r w:rsidRPr="00173824">
        <w:rPr>
          <w:rFonts w:ascii="Arial" w:hAnsi="Arial" w:cs="Arial"/>
          <w:color w:val="1D1D1D"/>
        </w:rPr>
        <w:t xml:space="preserve"> </w:t>
      </w:r>
      <w:proofErr w:type="spellStart"/>
      <w:r w:rsidRPr="00173824">
        <w:rPr>
          <w:rFonts w:ascii="Arial" w:hAnsi="Arial" w:cs="Arial"/>
          <w:color w:val="1D1D1D"/>
        </w:rPr>
        <w:t>разговара</w:t>
      </w:r>
      <w:proofErr w:type="spellEnd"/>
      <w:r w:rsidRPr="00173824">
        <w:rPr>
          <w:rFonts w:ascii="Arial" w:hAnsi="Arial" w:cs="Arial"/>
          <w:color w:val="1D1D1D"/>
        </w:rPr>
        <w:t>!</w:t>
      </w:r>
    </w:p>
    <w:p w:rsidR="00173824" w:rsidRDefault="00173824" w:rsidP="00173824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444444"/>
        </w:rPr>
      </w:pPr>
      <w:r w:rsidRPr="00173824">
        <w:rPr>
          <w:rFonts w:ascii="Arial" w:hAnsi="Arial" w:cs="Arial"/>
          <w:noProof/>
          <w:color w:val="444444"/>
        </w:rPr>
        <w:drawing>
          <wp:inline distT="0" distB="0" distL="0" distR="0">
            <wp:extent cx="3629025" cy="2722673"/>
            <wp:effectExtent l="19050" t="0" r="9525" b="0"/>
            <wp:docPr id="1" name="Picture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602" cy="272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24" w:rsidRDefault="00173824" w:rsidP="00173824">
      <w:pPr>
        <w:pStyle w:val="NormalWeb"/>
        <w:shd w:val="clear" w:color="auto" w:fill="FFFFFF"/>
        <w:spacing w:before="360" w:beforeAutospacing="0" w:after="360" w:afterAutospacing="0" w:line="288" w:lineRule="atLeast"/>
        <w:jc w:val="both"/>
        <w:rPr>
          <w:rFonts w:ascii="Arial" w:hAnsi="Arial" w:cs="Arial"/>
          <w:color w:val="444444"/>
        </w:rPr>
      </w:pPr>
      <w:proofErr w:type="spellStart"/>
      <w:r w:rsidRPr="00173824">
        <w:rPr>
          <w:rFonts w:ascii="Arial" w:hAnsi="Arial" w:cs="Arial"/>
          <w:color w:val="444444"/>
        </w:rPr>
        <w:t>Ако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знамо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да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опасне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ситуације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најчешће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стварају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испред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раскрсница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или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пешачких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прелаза</w:t>
      </w:r>
      <w:proofErr w:type="spellEnd"/>
      <w:r w:rsidRPr="00173824">
        <w:rPr>
          <w:rFonts w:ascii="Arial" w:hAnsi="Arial" w:cs="Arial"/>
          <w:color w:val="444444"/>
        </w:rPr>
        <w:t xml:space="preserve">, </w:t>
      </w:r>
      <w:proofErr w:type="spellStart"/>
      <w:r w:rsidRPr="00173824">
        <w:rPr>
          <w:rFonts w:ascii="Arial" w:hAnsi="Arial" w:cs="Arial"/>
          <w:color w:val="444444"/>
        </w:rPr>
        <w:t>можемо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да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закључимо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да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једна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секунда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потпуне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непажње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која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наступа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после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пар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секунди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непотпуне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пажње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услед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чепркања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џеповима</w:t>
      </w:r>
      <w:proofErr w:type="spellEnd"/>
      <w:r w:rsidRPr="00173824">
        <w:rPr>
          <w:rFonts w:ascii="Arial" w:hAnsi="Arial" w:cs="Arial"/>
          <w:color w:val="444444"/>
        </w:rPr>
        <w:t xml:space="preserve"> у </w:t>
      </w:r>
      <w:proofErr w:type="spellStart"/>
      <w:r w:rsidRPr="00173824">
        <w:rPr>
          <w:rFonts w:ascii="Arial" w:hAnsi="Arial" w:cs="Arial"/>
          <w:color w:val="444444"/>
        </w:rPr>
        <w:t>потрази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за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мобилним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телефоном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може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да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доведе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до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тешких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последица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нарочито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уз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прекорачење</w:t>
      </w:r>
      <w:proofErr w:type="spellEnd"/>
      <w:r w:rsidRPr="00173824">
        <w:rPr>
          <w:rFonts w:ascii="Arial" w:hAnsi="Arial" w:cs="Arial"/>
          <w:color w:val="444444"/>
        </w:rPr>
        <w:t xml:space="preserve"> </w:t>
      </w:r>
      <w:proofErr w:type="spellStart"/>
      <w:r w:rsidRPr="00173824">
        <w:rPr>
          <w:rFonts w:ascii="Arial" w:hAnsi="Arial" w:cs="Arial"/>
          <w:color w:val="444444"/>
        </w:rPr>
        <w:t>брзине</w:t>
      </w:r>
      <w:proofErr w:type="spellEnd"/>
      <w:r w:rsidRPr="00173824">
        <w:rPr>
          <w:rFonts w:ascii="Arial" w:hAnsi="Arial" w:cs="Arial"/>
          <w:color w:val="444444"/>
        </w:rPr>
        <w:t>.</w:t>
      </w:r>
    </w:p>
    <w:p w:rsidR="00357F14" w:rsidRPr="00173824" w:rsidRDefault="00561BE6" w:rsidP="00371F93">
      <w:pPr>
        <w:pStyle w:val="NormalWeb"/>
        <w:shd w:val="clear" w:color="auto" w:fill="FFFFFF"/>
        <w:spacing w:before="360" w:beforeAutospacing="0" w:after="360" w:afterAutospacing="0" w:line="288" w:lineRule="atLeast"/>
        <w:jc w:val="center"/>
        <w:rPr>
          <w:rFonts w:ascii="Arial" w:hAnsi="Arial" w:cs="Arial"/>
          <w:b/>
          <w:color w:val="FF0000"/>
        </w:rPr>
      </w:pPr>
      <w:hyperlink r:id="rId6">
        <w:r w:rsidR="00D40AA7" w:rsidRPr="00173824">
          <w:rPr>
            <w:rStyle w:val="InternetLink"/>
            <w:rFonts w:ascii="Arial" w:hAnsi="Arial" w:cs="Arial"/>
            <w:b/>
            <w:color w:val="FF0000"/>
          </w:rPr>
          <w:t>https://www.youtube.com/watch?v=1hpzB3eR_a8</w:t>
        </w:r>
      </w:hyperlink>
    </w:p>
    <w:p w:rsidR="00173824" w:rsidRDefault="00173824" w:rsidP="00173824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73824">
        <w:rPr>
          <w:rFonts w:ascii="Arial" w:hAnsi="Arial" w:cs="Arial"/>
          <w:sz w:val="24"/>
          <w:szCs w:val="24"/>
        </w:rPr>
        <w:t>Главни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разлози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најтежих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страдања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73824">
        <w:rPr>
          <w:rFonts w:ascii="Arial" w:hAnsi="Arial" w:cs="Arial"/>
          <w:sz w:val="24"/>
          <w:szCs w:val="24"/>
        </w:rPr>
        <w:t>саобраћају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досад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су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били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брзина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824">
        <w:rPr>
          <w:rFonts w:ascii="Arial" w:hAnsi="Arial" w:cs="Arial"/>
          <w:sz w:val="24"/>
          <w:szCs w:val="24"/>
        </w:rPr>
        <w:t>алкохол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173824">
        <w:rPr>
          <w:rFonts w:ascii="Arial" w:hAnsi="Arial" w:cs="Arial"/>
          <w:sz w:val="24"/>
          <w:szCs w:val="24"/>
        </w:rPr>
        <w:t>некоришћење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појаса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173824">
        <w:rPr>
          <w:rFonts w:ascii="Arial" w:hAnsi="Arial" w:cs="Arial"/>
          <w:sz w:val="24"/>
          <w:szCs w:val="24"/>
        </w:rPr>
        <w:t>уназаг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неколико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година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уочена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је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нова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пошаст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на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путевима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наиме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истраживања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сугеришу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да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је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25% 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од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свих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саобраћајних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незгода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повезано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са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дистракцијом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поремећај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пажње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>)</w:t>
      </w:r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због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коришћења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мобилног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телефона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3824">
        <w:rPr>
          <w:rFonts w:ascii="Arial" w:hAnsi="Arial" w:cs="Arial"/>
          <w:sz w:val="24"/>
          <w:szCs w:val="24"/>
        </w:rPr>
        <w:t>Добијени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подаци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указују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на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чињеницу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да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су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возачи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који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користе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мобилне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телефоне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73824">
        <w:rPr>
          <w:rFonts w:ascii="Arial" w:hAnsi="Arial" w:cs="Arial"/>
          <w:sz w:val="24"/>
          <w:szCs w:val="24"/>
        </w:rPr>
        <w:t>процесу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вожње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четири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пута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више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изложени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ризику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од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незгода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73824">
        <w:rPr>
          <w:rFonts w:ascii="Arial" w:hAnsi="Arial" w:cs="Arial"/>
          <w:sz w:val="24"/>
          <w:szCs w:val="24"/>
        </w:rPr>
        <w:t>односу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на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возаче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који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их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не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користе</w:t>
      </w:r>
      <w:proofErr w:type="spellEnd"/>
      <w:r w:rsidRPr="00173824">
        <w:rPr>
          <w:rFonts w:ascii="Arial" w:hAnsi="Arial" w:cs="Arial"/>
          <w:sz w:val="24"/>
          <w:szCs w:val="24"/>
        </w:rPr>
        <w:t>.</w:t>
      </w:r>
    </w:p>
    <w:p w:rsidR="00173824" w:rsidRPr="00173824" w:rsidRDefault="00173824" w:rsidP="00173824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73824">
        <w:rPr>
          <w:rFonts w:ascii="Arial" w:hAnsi="Arial" w:cs="Arial"/>
          <w:b/>
          <w:sz w:val="24"/>
          <w:szCs w:val="24"/>
        </w:rPr>
        <w:lastRenderedPageBreak/>
        <w:t>Мождана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активност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при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вожњи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аутомобила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смањује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се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за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b/>
          <w:sz w:val="24"/>
          <w:szCs w:val="24"/>
        </w:rPr>
        <w:t>чак</w:t>
      </w:r>
      <w:proofErr w:type="spellEnd"/>
      <w:r w:rsidRPr="00173824">
        <w:rPr>
          <w:rFonts w:ascii="Arial" w:hAnsi="Arial" w:cs="Arial"/>
          <w:b/>
          <w:sz w:val="24"/>
          <w:szCs w:val="24"/>
        </w:rPr>
        <w:t xml:space="preserve"> 37%</w:t>
      </w:r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већ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при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једноставном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слушању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гласа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који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допире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из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мобилног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телефона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3824">
        <w:rPr>
          <w:rFonts w:ascii="Arial" w:hAnsi="Arial" w:cs="Arial"/>
          <w:sz w:val="24"/>
          <w:szCs w:val="24"/>
        </w:rPr>
        <w:t>Кашњење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173824">
        <w:rPr>
          <w:rFonts w:ascii="Arial" w:hAnsi="Arial" w:cs="Arial"/>
          <w:sz w:val="24"/>
          <w:szCs w:val="24"/>
        </w:rPr>
        <w:t>реаговању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може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се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повећати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од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0,6 </w:t>
      </w:r>
      <w:proofErr w:type="spellStart"/>
      <w:r w:rsidRPr="00173824">
        <w:rPr>
          <w:rFonts w:ascii="Arial" w:hAnsi="Arial" w:cs="Arial"/>
          <w:sz w:val="24"/>
          <w:szCs w:val="24"/>
        </w:rPr>
        <w:t>секунди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до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0,9 </w:t>
      </w:r>
      <w:proofErr w:type="spellStart"/>
      <w:r w:rsidRPr="00173824">
        <w:rPr>
          <w:rFonts w:ascii="Arial" w:hAnsi="Arial" w:cs="Arial"/>
          <w:sz w:val="24"/>
          <w:szCs w:val="24"/>
        </w:rPr>
        <w:t>секунди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зависно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од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временских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услова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824">
        <w:rPr>
          <w:rFonts w:ascii="Arial" w:hAnsi="Arial" w:cs="Arial"/>
          <w:sz w:val="24"/>
          <w:szCs w:val="24"/>
        </w:rPr>
        <w:t>брзине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возила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3824">
        <w:rPr>
          <w:rFonts w:ascii="Arial" w:hAnsi="Arial" w:cs="Arial"/>
          <w:sz w:val="24"/>
          <w:szCs w:val="24"/>
        </w:rPr>
        <w:t>старости</w:t>
      </w:r>
      <w:proofErr w:type="spellEnd"/>
      <w:r w:rsidRPr="00173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824">
        <w:rPr>
          <w:rFonts w:ascii="Arial" w:hAnsi="Arial" w:cs="Arial"/>
          <w:sz w:val="24"/>
          <w:szCs w:val="24"/>
        </w:rPr>
        <w:t>возача</w:t>
      </w:r>
      <w:proofErr w:type="spellEnd"/>
      <w:r w:rsidRPr="00173824">
        <w:rPr>
          <w:rFonts w:ascii="Arial" w:hAnsi="Arial" w:cs="Arial"/>
          <w:sz w:val="24"/>
          <w:szCs w:val="24"/>
        </w:rPr>
        <w:t>.</w:t>
      </w:r>
    </w:p>
    <w:p w:rsidR="00173824" w:rsidRPr="00173824" w:rsidRDefault="00173824" w:rsidP="00173824">
      <w:pPr>
        <w:pStyle w:val="NormalWeb"/>
        <w:shd w:val="clear" w:color="auto" w:fill="FFFFFF"/>
        <w:spacing w:before="360" w:beforeAutospacing="0" w:after="360" w:afterAutospacing="0"/>
        <w:jc w:val="both"/>
        <w:textAlignment w:val="baseline"/>
        <w:rPr>
          <w:rFonts w:ascii="Arial" w:hAnsi="Arial" w:cs="Arial"/>
        </w:rPr>
      </w:pPr>
      <w:proofErr w:type="spellStart"/>
      <w:r w:rsidRPr="00173824">
        <w:rPr>
          <w:rFonts w:ascii="Arial" w:hAnsi="Arial" w:cs="Arial"/>
        </w:rPr>
        <w:t>Физичка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непажња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настаје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када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возач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мора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да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употреби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једну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или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обе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руке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да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би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руковао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телефоном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приликом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бирања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броја</w:t>
      </w:r>
      <w:proofErr w:type="spellEnd"/>
      <w:r w:rsidRPr="00173824">
        <w:rPr>
          <w:rFonts w:ascii="Arial" w:hAnsi="Arial" w:cs="Arial"/>
        </w:rPr>
        <w:t xml:space="preserve">, </w:t>
      </w:r>
      <w:proofErr w:type="spellStart"/>
      <w:r w:rsidRPr="00173824">
        <w:rPr>
          <w:rFonts w:ascii="Arial" w:hAnsi="Arial" w:cs="Arial"/>
        </w:rPr>
        <w:t>одговарања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на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позив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или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прекидања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позива</w:t>
      </w:r>
      <w:proofErr w:type="spellEnd"/>
      <w:r w:rsidRPr="00173824">
        <w:rPr>
          <w:rFonts w:ascii="Arial" w:hAnsi="Arial" w:cs="Arial"/>
        </w:rPr>
        <w:t xml:space="preserve">, </w:t>
      </w:r>
      <w:proofErr w:type="spellStart"/>
      <w:r w:rsidRPr="00173824">
        <w:rPr>
          <w:rFonts w:ascii="Arial" w:hAnsi="Arial" w:cs="Arial"/>
        </w:rPr>
        <w:t>уместо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да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се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концентрише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на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физичке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захтеве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вожње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као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што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су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управљање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возилом</w:t>
      </w:r>
      <w:proofErr w:type="spellEnd"/>
      <w:r w:rsidRPr="00173824">
        <w:rPr>
          <w:rFonts w:ascii="Arial" w:hAnsi="Arial" w:cs="Arial"/>
        </w:rPr>
        <w:t xml:space="preserve">, </w:t>
      </w:r>
      <w:proofErr w:type="spellStart"/>
      <w:r w:rsidRPr="00173824">
        <w:rPr>
          <w:rFonts w:ascii="Arial" w:hAnsi="Arial" w:cs="Arial"/>
        </w:rPr>
        <w:t>мењање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брзина</w:t>
      </w:r>
      <w:proofErr w:type="spellEnd"/>
      <w:r w:rsidRPr="00173824">
        <w:rPr>
          <w:rFonts w:ascii="Arial" w:hAnsi="Arial" w:cs="Arial"/>
        </w:rPr>
        <w:t xml:space="preserve">, </w:t>
      </w:r>
      <w:proofErr w:type="spellStart"/>
      <w:r w:rsidRPr="00173824">
        <w:rPr>
          <w:rFonts w:ascii="Arial" w:hAnsi="Arial" w:cs="Arial"/>
        </w:rPr>
        <w:t>давање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сигнала</w:t>
      </w:r>
      <w:proofErr w:type="spellEnd"/>
      <w:r w:rsidRPr="00173824">
        <w:rPr>
          <w:rFonts w:ascii="Arial" w:hAnsi="Arial" w:cs="Arial"/>
        </w:rPr>
        <w:t xml:space="preserve"> и </w:t>
      </w:r>
      <w:proofErr w:type="spellStart"/>
      <w:r w:rsidRPr="00173824">
        <w:rPr>
          <w:rFonts w:ascii="Arial" w:hAnsi="Arial" w:cs="Arial"/>
        </w:rPr>
        <w:t>слично</w:t>
      </w:r>
      <w:proofErr w:type="spellEnd"/>
      <w:r w:rsidRPr="00173824">
        <w:rPr>
          <w:rFonts w:ascii="Arial" w:hAnsi="Arial" w:cs="Arial"/>
        </w:rPr>
        <w:t xml:space="preserve">. </w:t>
      </w:r>
      <w:proofErr w:type="spellStart"/>
      <w:r w:rsidRPr="00173824">
        <w:rPr>
          <w:rFonts w:ascii="Arial" w:hAnsi="Arial" w:cs="Arial"/>
        </w:rPr>
        <w:t>Употреба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мобилног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телефона</w:t>
      </w:r>
      <w:proofErr w:type="spellEnd"/>
      <w:r w:rsidRPr="00173824">
        <w:rPr>
          <w:rFonts w:ascii="Arial" w:hAnsi="Arial" w:cs="Arial"/>
        </w:rPr>
        <w:t xml:space="preserve">, </w:t>
      </w:r>
      <w:proofErr w:type="spellStart"/>
      <w:r w:rsidRPr="00173824">
        <w:rPr>
          <w:rFonts w:ascii="Arial" w:hAnsi="Arial" w:cs="Arial"/>
        </w:rPr>
        <w:t>осим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руковања</w:t>
      </w:r>
      <w:proofErr w:type="spellEnd"/>
      <w:r w:rsidRPr="00173824">
        <w:rPr>
          <w:rFonts w:ascii="Arial" w:hAnsi="Arial" w:cs="Arial"/>
        </w:rPr>
        <w:t xml:space="preserve">, </w:t>
      </w:r>
      <w:proofErr w:type="spellStart"/>
      <w:r w:rsidRPr="00173824">
        <w:rPr>
          <w:rFonts w:ascii="Arial" w:hAnsi="Arial" w:cs="Arial"/>
        </w:rPr>
        <w:t>може</w:t>
      </w:r>
      <w:proofErr w:type="spellEnd"/>
      <w:r w:rsidRPr="00173824">
        <w:rPr>
          <w:rFonts w:ascii="Arial" w:hAnsi="Arial" w:cs="Arial"/>
        </w:rPr>
        <w:t xml:space="preserve"> и </w:t>
      </w:r>
      <w:proofErr w:type="spellStart"/>
      <w:r w:rsidRPr="00173824">
        <w:rPr>
          <w:rFonts w:ascii="Arial" w:hAnsi="Arial" w:cs="Arial"/>
        </w:rPr>
        <w:t>додатно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да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омета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возача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када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је</w:t>
      </w:r>
      <w:proofErr w:type="spellEnd"/>
      <w:r w:rsidRPr="00173824">
        <w:rPr>
          <w:rFonts w:ascii="Arial" w:hAnsi="Arial" w:cs="Arial"/>
        </w:rPr>
        <w:t xml:space="preserve">, </w:t>
      </w:r>
      <w:proofErr w:type="spellStart"/>
      <w:r w:rsidRPr="00173824">
        <w:rPr>
          <w:rFonts w:ascii="Arial" w:hAnsi="Arial" w:cs="Arial"/>
        </w:rPr>
        <w:t>на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пример</w:t>
      </w:r>
      <w:proofErr w:type="spellEnd"/>
      <w:r w:rsidRPr="00173824">
        <w:rPr>
          <w:rFonts w:ascii="Arial" w:hAnsi="Arial" w:cs="Arial"/>
        </w:rPr>
        <w:t xml:space="preserve">, </w:t>
      </w:r>
      <w:proofErr w:type="spellStart"/>
      <w:r w:rsidRPr="00173824">
        <w:rPr>
          <w:rFonts w:ascii="Arial" w:hAnsi="Arial" w:cs="Arial"/>
        </w:rPr>
        <w:t>потребно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записати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неку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информацију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добијену</w:t>
      </w:r>
      <w:proofErr w:type="spellEnd"/>
      <w:r w:rsidRPr="00173824">
        <w:rPr>
          <w:rFonts w:ascii="Arial" w:hAnsi="Arial" w:cs="Arial"/>
        </w:rPr>
        <w:t xml:space="preserve"> у </w:t>
      </w:r>
      <w:proofErr w:type="spellStart"/>
      <w:r w:rsidRPr="00173824">
        <w:rPr>
          <w:rFonts w:ascii="Arial" w:hAnsi="Arial" w:cs="Arial"/>
        </w:rPr>
        <w:t>телефонском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разговору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попут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броја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телефона</w:t>
      </w:r>
      <w:proofErr w:type="spellEnd"/>
      <w:r w:rsidRPr="00173824">
        <w:rPr>
          <w:rFonts w:ascii="Arial" w:hAnsi="Arial" w:cs="Arial"/>
        </w:rPr>
        <w:t xml:space="preserve">, </w:t>
      </w:r>
      <w:proofErr w:type="spellStart"/>
      <w:r w:rsidRPr="00173824">
        <w:rPr>
          <w:rFonts w:ascii="Arial" w:hAnsi="Arial" w:cs="Arial"/>
        </w:rPr>
        <w:t>адресе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или</w:t>
      </w:r>
      <w:proofErr w:type="spellEnd"/>
      <w:r w:rsidRPr="00173824">
        <w:rPr>
          <w:rFonts w:ascii="Arial" w:hAnsi="Arial" w:cs="Arial"/>
        </w:rPr>
        <w:t xml:space="preserve"> </w:t>
      </w:r>
      <w:proofErr w:type="spellStart"/>
      <w:r w:rsidRPr="00173824">
        <w:rPr>
          <w:rFonts w:ascii="Arial" w:hAnsi="Arial" w:cs="Arial"/>
        </w:rPr>
        <w:t>слично</w:t>
      </w:r>
      <w:proofErr w:type="spellEnd"/>
      <w:r w:rsidRPr="00173824">
        <w:rPr>
          <w:rFonts w:ascii="Arial" w:hAnsi="Arial" w:cs="Arial"/>
        </w:rPr>
        <w:t>.</w:t>
      </w:r>
    </w:p>
    <w:p w:rsidR="00357F14" w:rsidRPr="00173824" w:rsidRDefault="00561BE6" w:rsidP="00173824">
      <w:pPr>
        <w:pStyle w:val="NormalWeb"/>
        <w:shd w:val="clear" w:color="auto" w:fill="FFFFFF"/>
        <w:spacing w:before="360" w:beforeAutospacing="0" w:after="360" w:afterAutospacing="0" w:line="372" w:lineRule="atLeast"/>
        <w:jc w:val="center"/>
        <w:textAlignment w:val="baseline"/>
        <w:rPr>
          <w:rFonts w:ascii="Arial" w:hAnsi="Arial" w:cs="Arial"/>
          <w:b/>
          <w:color w:val="FF0000"/>
        </w:rPr>
      </w:pPr>
      <w:hyperlink r:id="rId7">
        <w:r w:rsidR="00D40AA7" w:rsidRPr="00173824">
          <w:rPr>
            <w:rStyle w:val="InternetLink"/>
            <w:rFonts w:ascii="Arial" w:hAnsi="Arial" w:cs="Arial"/>
            <w:b/>
            <w:color w:val="FF0000"/>
          </w:rPr>
          <w:t>https://www.youtube.com/watch?v=U91rmlibiLI</w:t>
        </w:r>
      </w:hyperlink>
    </w:p>
    <w:p w:rsidR="00173824" w:rsidRPr="00173824" w:rsidRDefault="00173824" w:rsidP="00173824">
      <w:pPr>
        <w:pStyle w:val="NormalWeb"/>
        <w:shd w:val="clear" w:color="auto" w:fill="FFFFFF"/>
        <w:spacing w:before="240" w:after="240"/>
        <w:jc w:val="both"/>
        <w:textAlignment w:val="baseline"/>
        <w:rPr>
          <w:rFonts w:ascii="Arial" w:hAnsi="Arial" w:cs="Arial"/>
          <w:color w:val="222222"/>
        </w:rPr>
      </w:pPr>
      <w:proofErr w:type="spellStart"/>
      <w:r w:rsidRPr="00173824">
        <w:rPr>
          <w:rFonts w:ascii="Arial" w:hAnsi="Arial" w:cs="Arial"/>
          <w:color w:val="222222"/>
        </w:rPr>
        <w:t>Визуелна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непажња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изазвана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је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скретањем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погледа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возача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са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пута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на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мобилни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телефон</w:t>
      </w:r>
      <w:proofErr w:type="spellEnd"/>
      <w:r w:rsidRPr="00173824">
        <w:rPr>
          <w:rFonts w:ascii="Arial" w:hAnsi="Arial" w:cs="Arial"/>
          <w:color w:val="222222"/>
        </w:rPr>
        <w:t xml:space="preserve">, </w:t>
      </w:r>
      <w:proofErr w:type="spellStart"/>
      <w:r w:rsidRPr="00173824">
        <w:rPr>
          <w:rFonts w:ascii="Arial" w:hAnsi="Arial" w:cs="Arial"/>
          <w:color w:val="222222"/>
        </w:rPr>
        <w:t>као</w:t>
      </w:r>
      <w:proofErr w:type="spellEnd"/>
      <w:r w:rsidRPr="00173824">
        <w:rPr>
          <w:rFonts w:ascii="Arial" w:hAnsi="Arial" w:cs="Arial"/>
          <w:color w:val="222222"/>
        </w:rPr>
        <w:t xml:space="preserve"> и </w:t>
      </w:r>
      <w:proofErr w:type="spellStart"/>
      <w:r w:rsidRPr="00173824">
        <w:rPr>
          <w:rFonts w:ascii="Arial" w:hAnsi="Arial" w:cs="Arial"/>
          <w:color w:val="222222"/>
        </w:rPr>
        <w:t>појавом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такозваног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феномена</w:t>
      </w:r>
      <w:proofErr w:type="spellEnd"/>
      <w:r w:rsidRPr="00173824">
        <w:rPr>
          <w:rFonts w:ascii="Arial" w:hAnsi="Arial" w:cs="Arial"/>
          <w:color w:val="222222"/>
        </w:rPr>
        <w:t xml:space="preserve"> „</w:t>
      </w:r>
      <w:proofErr w:type="spellStart"/>
      <w:r w:rsidRPr="00173824">
        <w:rPr>
          <w:rFonts w:ascii="Arial" w:hAnsi="Arial" w:cs="Arial"/>
          <w:color w:val="222222"/>
        </w:rPr>
        <w:t>гледа</w:t>
      </w:r>
      <w:proofErr w:type="spellEnd"/>
      <w:r w:rsidRPr="00173824">
        <w:rPr>
          <w:rFonts w:ascii="Arial" w:hAnsi="Arial" w:cs="Arial"/>
          <w:color w:val="222222"/>
        </w:rPr>
        <w:t xml:space="preserve">, а </w:t>
      </w:r>
      <w:proofErr w:type="spellStart"/>
      <w:r w:rsidRPr="00173824">
        <w:rPr>
          <w:rFonts w:ascii="Arial" w:hAnsi="Arial" w:cs="Arial"/>
          <w:color w:val="222222"/>
        </w:rPr>
        <w:t>не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види</w:t>
      </w:r>
      <w:proofErr w:type="spellEnd"/>
      <w:r w:rsidRPr="00173824">
        <w:rPr>
          <w:rFonts w:ascii="Arial" w:hAnsi="Arial" w:cs="Arial"/>
          <w:color w:val="222222"/>
        </w:rPr>
        <w:t xml:space="preserve">“  </w:t>
      </w:r>
      <w:proofErr w:type="spellStart"/>
      <w:r w:rsidRPr="00173824">
        <w:rPr>
          <w:rFonts w:ascii="Arial" w:hAnsi="Arial" w:cs="Arial"/>
          <w:color w:val="222222"/>
        </w:rPr>
        <w:t>када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возачи</w:t>
      </w:r>
      <w:proofErr w:type="spellEnd"/>
      <w:r w:rsidRPr="00173824">
        <w:rPr>
          <w:rFonts w:ascii="Arial" w:hAnsi="Arial" w:cs="Arial"/>
          <w:color w:val="222222"/>
        </w:rPr>
        <w:t xml:space="preserve">, </w:t>
      </w:r>
      <w:proofErr w:type="spellStart"/>
      <w:r w:rsidRPr="00173824">
        <w:rPr>
          <w:rFonts w:ascii="Arial" w:hAnsi="Arial" w:cs="Arial"/>
          <w:color w:val="222222"/>
        </w:rPr>
        <w:t>иако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им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је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поглед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усмерен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на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пут</w:t>
      </w:r>
      <w:proofErr w:type="spellEnd"/>
      <w:r w:rsidRPr="00173824">
        <w:rPr>
          <w:rFonts w:ascii="Arial" w:hAnsi="Arial" w:cs="Arial"/>
          <w:color w:val="222222"/>
        </w:rPr>
        <w:t xml:space="preserve">, </w:t>
      </w:r>
      <w:proofErr w:type="spellStart"/>
      <w:r w:rsidRPr="00173824">
        <w:rPr>
          <w:rFonts w:ascii="Arial" w:hAnsi="Arial" w:cs="Arial"/>
          <w:color w:val="222222"/>
        </w:rPr>
        <w:t>не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региструју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оно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што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виде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испред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себе</w:t>
      </w:r>
      <w:proofErr w:type="spellEnd"/>
      <w:r w:rsidRPr="00173824">
        <w:rPr>
          <w:rFonts w:ascii="Arial" w:hAnsi="Arial" w:cs="Arial"/>
          <w:color w:val="222222"/>
        </w:rPr>
        <w:t xml:space="preserve">. </w:t>
      </w:r>
      <w:proofErr w:type="spellStart"/>
      <w:r w:rsidRPr="00173824">
        <w:rPr>
          <w:rFonts w:ascii="Arial" w:hAnsi="Arial" w:cs="Arial"/>
          <w:color w:val="222222"/>
        </w:rPr>
        <w:t>Додатне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радње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као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што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су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читање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порука</w:t>
      </w:r>
      <w:proofErr w:type="spellEnd"/>
      <w:r w:rsidRPr="00173824">
        <w:rPr>
          <w:rFonts w:ascii="Arial" w:hAnsi="Arial" w:cs="Arial"/>
          <w:color w:val="222222"/>
        </w:rPr>
        <w:t xml:space="preserve">, </w:t>
      </w:r>
      <w:proofErr w:type="spellStart"/>
      <w:r w:rsidRPr="00173824">
        <w:rPr>
          <w:rFonts w:ascii="Arial" w:hAnsi="Arial" w:cs="Arial"/>
          <w:color w:val="222222"/>
        </w:rPr>
        <w:t>претраживање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телефонског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адресара</w:t>
      </w:r>
      <w:proofErr w:type="spellEnd"/>
      <w:r w:rsidRPr="00173824">
        <w:rPr>
          <w:rFonts w:ascii="Arial" w:hAnsi="Arial" w:cs="Arial"/>
          <w:color w:val="222222"/>
        </w:rPr>
        <w:t xml:space="preserve"> и </w:t>
      </w:r>
      <w:proofErr w:type="spellStart"/>
      <w:r w:rsidRPr="00173824">
        <w:rPr>
          <w:rFonts w:ascii="Arial" w:hAnsi="Arial" w:cs="Arial"/>
          <w:color w:val="222222"/>
        </w:rPr>
        <w:t>сличне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визуелне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информације</w:t>
      </w:r>
      <w:proofErr w:type="spellEnd"/>
      <w:r w:rsidRPr="00173824">
        <w:rPr>
          <w:rFonts w:ascii="Arial" w:hAnsi="Arial" w:cs="Arial"/>
          <w:color w:val="222222"/>
        </w:rPr>
        <w:t xml:space="preserve">, </w:t>
      </w:r>
      <w:proofErr w:type="spellStart"/>
      <w:r w:rsidRPr="00173824">
        <w:rPr>
          <w:rFonts w:ascii="Arial" w:hAnsi="Arial" w:cs="Arial"/>
          <w:color w:val="222222"/>
        </w:rPr>
        <w:t>додатно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оптерећују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визуелну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пажњу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возача</w:t>
      </w:r>
      <w:proofErr w:type="spellEnd"/>
      <w:r w:rsidRPr="00173824">
        <w:rPr>
          <w:rFonts w:ascii="Arial" w:hAnsi="Arial" w:cs="Arial"/>
          <w:color w:val="222222"/>
        </w:rPr>
        <w:t xml:space="preserve"> и </w:t>
      </w:r>
      <w:proofErr w:type="spellStart"/>
      <w:r w:rsidRPr="00173824">
        <w:rPr>
          <w:rFonts w:ascii="Arial" w:hAnsi="Arial" w:cs="Arial"/>
          <w:color w:val="222222"/>
        </w:rPr>
        <w:t>одвраћају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је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са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саобраћајне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ситуације</w:t>
      </w:r>
      <w:proofErr w:type="spellEnd"/>
      <w:r w:rsidRPr="00173824">
        <w:rPr>
          <w:rFonts w:ascii="Arial" w:hAnsi="Arial" w:cs="Arial"/>
          <w:color w:val="222222"/>
        </w:rPr>
        <w:t>.</w:t>
      </w:r>
    </w:p>
    <w:p w:rsidR="00173824" w:rsidRDefault="00173824" w:rsidP="00173824">
      <w:pPr>
        <w:pStyle w:val="Normal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222222"/>
        </w:rPr>
      </w:pPr>
      <w:proofErr w:type="spellStart"/>
      <w:r w:rsidRPr="00173824">
        <w:rPr>
          <w:rFonts w:ascii="Arial" w:hAnsi="Arial" w:cs="Arial"/>
          <w:color w:val="222222"/>
        </w:rPr>
        <w:t>Аудитивна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непажња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дешава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се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при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звоњењу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телефона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или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током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телефонског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разговора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када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се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возач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концентрише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на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звуке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који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немају</w:t>
      </w:r>
      <w:proofErr w:type="spellEnd"/>
      <w:r w:rsidRPr="00173824">
        <w:rPr>
          <w:rFonts w:ascii="Arial" w:hAnsi="Arial" w:cs="Arial"/>
          <w:color w:val="222222"/>
        </w:rPr>
        <w:t xml:space="preserve"> </w:t>
      </w:r>
      <w:proofErr w:type="spellStart"/>
      <w:r w:rsidRPr="00173824">
        <w:rPr>
          <w:rFonts w:ascii="Arial" w:hAnsi="Arial" w:cs="Arial"/>
          <w:color w:val="222222"/>
        </w:rPr>
        <w:t>везе</w:t>
      </w:r>
      <w:proofErr w:type="spellEnd"/>
      <w:r w:rsidRPr="00173824">
        <w:rPr>
          <w:rFonts w:ascii="Arial" w:hAnsi="Arial" w:cs="Arial"/>
          <w:color w:val="222222"/>
        </w:rPr>
        <w:t xml:space="preserve"> с </w:t>
      </w:r>
      <w:proofErr w:type="spellStart"/>
      <w:r w:rsidRPr="00173824">
        <w:rPr>
          <w:rFonts w:ascii="Arial" w:hAnsi="Arial" w:cs="Arial"/>
          <w:color w:val="222222"/>
        </w:rPr>
        <w:t>вожњом</w:t>
      </w:r>
      <w:proofErr w:type="spellEnd"/>
      <w:r w:rsidRPr="00173824">
        <w:rPr>
          <w:rFonts w:ascii="Arial" w:hAnsi="Arial" w:cs="Arial"/>
          <w:color w:val="222222"/>
        </w:rPr>
        <w:t>.</w:t>
      </w:r>
    </w:p>
    <w:p w:rsidR="002A620F" w:rsidRDefault="002A620F" w:rsidP="00173824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rStyle w:val="Strong"/>
          <w:rFonts w:ascii="Arial" w:hAnsi="Arial" w:cs="Arial"/>
          <w:b w:val="0"/>
          <w:color w:val="222222"/>
        </w:rPr>
      </w:pPr>
      <w:r>
        <w:rPr>
          <w:rFonts w:ascii="Arial" w:hAnsi="Arial" w:cs="Arial"/>
          <w:bCs/>
          <w:noProof/>
          <w:color w:val="222222"/>
        </w:rPr>
        <w:drawing>
          <wp:inline distT="0" distB="0" distL="0" distR="0">
            <wp:extent cx="3486150" cy="2614613"/>
            <wp:effectExtent l="19050" t="0" r="0" b="0"/>
            <wp:docPr id="2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24" w:rsidRDefault="00173824" w:rsidP="00173824">
      <w:pPr>
        <w:pStyle w:val="NormalWeb"/>
        <w:shd w:val="clear" w:color="auto" w:fill="FFFFFF"/>
        <w:spacing w:before="240" w:beforeAutospacing="0" w:after="240" w:afterAutospacing="0"/>
        <w:jc w:val="both"/>
        <w:textAlignment w:val="baseline"/>
        <w:rPr>
          <w:rStyle w:val="Strong"/>
          <w:rFonts w:ascii="Arial" w:hAnsi="Arial" w:cs="Arial"/>
          <w:b w:val="0"/>
          <w:color w:val="222222"/>
        </w:rPr>
      </w:pP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Когнитивна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непажња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подразумева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пропусте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, а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некад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и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прекиде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пажње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и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расуђивања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.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Ова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врста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непажње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дешава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када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два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или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више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менталних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задатака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обављају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у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исто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време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,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паралелно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.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Разговор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који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возач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води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преко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телфона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>, „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такмичи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“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захтевима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вожње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за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ограничен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капацитет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возачеве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пажње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.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Само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слушање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саговорника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током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разговора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може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умањити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активност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оног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дела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мозга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који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је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концентрисан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на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вожњу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за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више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од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једне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трећине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.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До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које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мере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ће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ефекти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мобилног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телефона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бити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негативни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зависи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од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комплексности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,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како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телефонског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разговора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тако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и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тренутне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саобраћајне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ситуације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.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Што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је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разговор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сложенији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и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захтевнији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,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су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већи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његови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ефекти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на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вожњу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.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Такође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,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што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је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саобраћајна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ситуација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сложенија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,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то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се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може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очекивати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већи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негативни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ефекат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телефонског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 xml:space="preserve"> </w:t>
      </w:r>
      <w:proofErr w:type="spellStart"/>
      <w:r w:rsidRPr="00173824">
        <w:rPr>
          <w:rStyle w:val="Strong"/>
          <w:rFonts w:ascii="Arial" w:hAnsi="Arial" w:cs="Arial"/>
          <w:b w:val="0"/>
          <w:color w:val="222222"/>
        </w:rPr>
        <w:t>разговора</w:t>
      </w:r>
      <w:proofErr w:type="spellEnd"/>
      <w:r w:rsidRPr="00173824">
        <w:rPr>
          <w:rStyle w:val="Strong"/>
          <w:rFonts w:ascii="Arial" w:hAnsi="Arial" w:cs="Arial"/>
          <w:b w:val="0"/>
          <w:color w:val="222222"/>
        </w:rPr>
        <w:t>.</w:t>
      </w:r>
    </w:p>
    <w:p w:rsidR="00EB0869" w:rsidRPr="00173824" w:rsidRDefault="00561BE6" w:rsidP="00371F93">
      <w:pPr>
        <w:pStyle w:val="NormalWeb"/>
        <w:shd w:val="clear" w:color="auto" w:fill="FFFFFF"/>
        <w:spacing w:before="360" w:beforeAutospacing="0" w:after="360" w:afterAutospacing="0" w:line="372" w:lineRule="atLeast"/>
        <w:jc w:val="center"/>
        <w:textAlignment w:val="baseline"/>
        <w:rPr>
          <w:rFonts w:ascii="Arial" w:hAnsi="Arial" w:cs="Arial"/>
          <w:b/>
          <w:color w:val="FF0000"/>
        </w:rPr>
      </w:pPr>
      <w:hyperlink r:id="rId9" w:history="1">
        <w:r w:rsidR="00EB0869" w:rsidRPr="00173824">
          <w:rPr>
            <w:rStyle w:val="Hyperlink"/>
            <w:rFonts w:ascii="Arial" w:hAnsi="Arial" w:cs="Arial"/>
            <w:b/>
            <w:color w:val="FF0000"/>
          </w:rPr>
          <w:t>https://www.youtube.com/watch?v=5Gtio4V1L3o</w:t>
        </w:r>
      </w:hyperlink>
    </w:p>
    <w:p w:rsidR="00173824" w:rsidRPr="00173824" w:rsidRDefault="00173824" w:rsidP="00173824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Негативни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ефекти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употребе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мобилног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телефона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вожњу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утврђени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су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у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бројним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истраживањима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у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којима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је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коришћен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цео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дијапазон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истраживачких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техника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метода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:rsidR="00173824" w:rsidRPr="00173824" w:rsidRDefault="00173824" w:rsidP="00173824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•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Спорије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време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реаговања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–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време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реаговања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возача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при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употреби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мобилног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телефона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је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до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50%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спорије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у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поређењу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с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нормалном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вожњом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а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до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30%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спорије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у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односу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вожњу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са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0,8‰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алкохола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у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крви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173824" w:rsidRPr="00173824" w:rsidRDefault="00173824" w:rsidP="00173824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•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Спорије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реакције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на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црвено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светло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чешће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превиђање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сигнала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–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време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реакције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возача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на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сигнале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у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саобраћају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или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друге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важне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догађаје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знатно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спорије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, а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вероватноћа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превиђања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тј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.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нерегистровања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важних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сигнала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повећана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.</w:t>
      </w:r>
    </w:p>
    <w:p w:rsidR="00173824" w:rsidRPr="00173824" w:rsidRDefault="00173824" w:rsidP="00173824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•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Спорије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реакције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кочења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с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интензивним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наглим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кочењем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уз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заустављање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на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малом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одстојању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од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препреке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–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време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реаговања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при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кочењу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је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спорије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за</w:t>
      </w:r>
      <w:proofErr w:type="spellEnd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0,3–0,7 </w:t>
      </w:r>
      <w:proofErr w:type="spellStart"/>
      <w:r w:rsidRPr="00173824">
        <w:rPr>
          <w:rFonts w:ascii="Arial" w:eastAsia="Times New Roman" w:hAnsi="Arial" w:cs="Arial"/>
          <w:b/>
          <w:bCs/>
          <w:color w:val="222222"/>
          <w:sz w:val="24"/>
          <w:szCs w:val="24"/>
        </w:rPr>
        <w:t>секунди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возачи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наглије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интензивније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коче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при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чему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је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одстојање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на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ком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се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заустављају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од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препреке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краће</w:t>
      </w:r>
      <w:proofErr w:type="spellEnd"/>
      <w:r w:rsidRPr="00173824">
        <w:rPr>
          <w:rFonts w:ascii="Arial" w:eastAsia="Times New Roman" w:hAnsi="Arial" w:cs="Arial"/>
          <w:bCs/>
          <w:color w:val="222222"/>
          <w:sz w:val="24"/>
          <w:szCs w:val="24"/>
        </w:rPr>
        <w:t>.</w:t>
      </w:r>
    </w:p>
    <w:p w:rsidR="002A620F" w:rsidRPr="002A620F" w:rsidRDefault="002A620F" w:rsidP="00173824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2955595" cy="1952625"/>
            <wp:effectExtent l="19050" t="0" r="0" b="0"/>
            <wp:docPr id="3" name="Picture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832" cy="195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24" w:rsidRPr="00173824" w:rsidRDefault="00173824" w:rsidP="00173824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•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Смањена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општа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свест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о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саобраћајном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окружењу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смањена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је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свест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о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околном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саобраћају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што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огледа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у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смањењу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опажања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разумевања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предвиђања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околног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саобраћаја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услед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концентрисања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возача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на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телефонски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разговор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те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последично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умањеног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капацитета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пажње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73824" w:rsidRPr="00173824" w:rsidRDefault="00173824" w:rsidP="00173824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•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Доношење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ризичних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одлука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при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употреби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мобилног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телефона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возачима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су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прихватљива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краћа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одстојања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ређе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прилагођавају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брзину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вожњу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потенцијално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опасним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условима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као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што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је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на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пример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клизав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коловоз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73824" w:rsidRDefault="00173824" w:rsidP="00173824">
      <w:pPr>
        <w:shd w:val="clear" w:color="auto" w:fill="FFFFFF"/>
        <w:spacing w:before="360" w:after="36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•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Ређа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употреба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сигурносног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појаса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примећено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је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да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возачи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који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често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користе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мобилни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телефон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у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вожњи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ређе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користе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сигурносни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појас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склонији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су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другим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врстама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ризичних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понашања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као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што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су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употреба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алкохола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и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чешћа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прекорачења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ограничења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73824">
        <w:rPr>
          <w:rFonts w:ascii="Arial" w:eastAsia="Times New Roman" w:hAnsi="Arial" w:cs="Arial"/>
          <w:color w:val="222222"/>
          <w:sz w:val="24"/>
          <w:szCs w:val="24"/>
        </w:rPr>
        <w:t>брзине</w:t>
      </w:r>
      <w:proofErr w:type="spellEnd"/>
      <w:r w:rsidRPr="0017382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357F14" w:rsidRPr="00173824" w:rsidRDefault="00561BE6" w:rsidP="00173824">
      <w:pPr>
        <w:shd w:val="clear" w:color="auto" w:fill="FFFFFF"/>
        <w:spacing w:before="360" w:after="360" w:line="240" w:lineRule="auto"/>
        <w:jc w:val="center"/>
        <w:textAlignment w:val="baseline"/>
        <w:rPr>
          <w:rFonts w:ascii="Arial" w:hAnsi="Arial" w:cs="Arial"/>
          <w:b/>
          <w:color w:val="FF0000"/>
          <w:sz w:val="24"/>
          <w:szCs w:val="24"/>
        </w:rPr>
      </w:pPr>
      <w:hyperlink r:id="rId11">
        <w:r w:rsidR="00D40AA7" w:rsidRPr="00173824">
          <w:rPr>
            <w:rStyle w:val="InternetLink"/>
            <w:rFonts w:ascii="Arial" w:eastAsia="Times New Roman" w:hAnsi="Arial" w:cs="Arial"/>
            <w:b/>
            <w:color w:val="FF0000"/>
            <w:sz w:val="24"/>
            <w:szCs w:val="24"/>
          </w:rPr>
          <w:t>https://www.youtube.com/watch?v=iY80DbboUrE</w:t>
        </w:r>
      </w:hyperlink>
    </w:p>
    <w:p w:rsidR="00173824" w:rsidRPr="00173824" w:rsidRDefault="00C35567" w:rsidP="00173824">
      <w:pPr>
        <w:pStyle w:val="NormalWeb"/>
        <w:shd w:val="clear" w:color="auto" w:fill="FFFFFF"/>
        <w:spacing w:before="240" w:after="240" w:line="288" w:lineRule="atLeast"/>
        <w:jc w:val="both"/>
        <w:rPr>
          <w:rFonts w:ascii="Arial" w:hAnsi="Arial" w:cs="Arial"/>
          <w:color w:val="1D1D1D"/>
        </w:rPr>
      </w:pPr>
      <w:proofErr w:type="spellStart"/>
      <w:r>
        <w:rPr>
          <w:rFonts w:ascii="Arial" w:hAnsi="Arial" w:cs="Arial"/>
          <w:color w:val="1D1D1D"/>
        </w:rPr>
        <w:t>Игор</w:t>
      </w:r>
      <w:proofErr w:type="spellEnd"/>
      <w:r>
        <w:rPr>
          <w:rFonts w:ascii="Arial" w:hAnsi="Arial" w:cs="Arial"/>
          <w:color w:val="1D1D1D"/>
        </w:rPr>
        <w:t xml:space="preserve"> </w:t>
      </w:r>
      <w:proofErr w:type="spellStart"/>
      <w:r>
        <w:rPr>
          <w:rFonts w:ascii="Arial" w:hAnsi="Arial" w:cs="Arial"/>
          <w:color w:val="1D1D1D"/>
        </w:rPr>
        <w:t>Велић</w:t>
      </w:r>
      <w:proofErr w:type="spellEnd"/>
      <w:r>
        <w:rPr>
          <w:rFonts w:ascii="Arial" w:hAnsi="Arial" w:cs="Arial"/>
          <w:color w:val="1D1D1D"/>
        </w:rPr>
        <w:t xml:space="preserve">, </w:t>
      </w:r>
      <w:proofErr w:type="spellStart"/>
      <w:r>
        <w:rPr>
          <w:rFonts w:ascii="Arial" w:hAnsi="Arial" w:cs="Arial"/>
          <w:color w:val="1D1D1D"/>
        </w:rPr>
        <w:t>мастер</w:t>
      </w:r>
      <w:proofErr w:type="spellEnd"/>
      <w:r>
        <w:rPr>
          <w:rFonts w:ascii="Arial" w:hAnsi="Arial" w:cs="Arial"/>
          <w:color w:val="1D1D1D"/>
        </w:rPr>
        <w:t xml:space="preserve"> </w:t>
      </w:r>
      <w:proofErr w:type="spellStart"/>
      <w:r w:rsidR="00173824" w:rsidRPr="00173824">
        <w:rPr>
          <w:rFonts w:ascii="Arial" w:hAnsi="Arial" w:cs="Arial"/>
          <w:color w:val="1D1D1D"/>
        </w:rPr>
        <w:t>инж</w:t>
      </w:r>
      <w:proofErr w:type="spellEnd"/>
      <w:r w:rsidR="00173824" w:rsidRPr="00173824">
        <w:rPr>
          <w:rFonts w:ascii="Arial" w:hAnsi="Arial" w:cs="Arial"/>
          <w:color w:val="1D1D1D"/>
        </w:rPr>
        <w:t xml:space="preserve">. </w:t>
      </w:r>
      <w:proofErr w:type="spellStart"/>
      <w:r w:rsidR="00173824" w:rsidRPr="00173824">
        <w:rPr>
          <w:rFonts w:ascii="Arial" w:hAnsi="Arial" w:cs="Arial"/>
          <w:color w:val="1D1D1D"/>
        </w:rPr>
        <w:t>саобраћаја</w:t>
      </w:r>
      <w:proofErr w:type="spellEnd"/>
    </w:p>
    <w:p w:rsidR="00173824" w:rsidRPr="00173824" w:rsidRDefault="00173824" w:rsidP="00173824">
      <w:pPr>
        <w:pStyle w:val="NormalWeb"/>
        <w:shd w:val="clear" w:color="auto" w:fill="FFFFFF"/>
        <w:spacing w:before="240" w:after="240" w:line="288" w:lineRule="atLeast"/>
        <w:jc w:val="both"/>
        <w:rPr>
          <w:rFonts w:ascii="Arial" w:hAnsi="Arial" w:cs="Arial"/>
          <w:i/>
          <w:color w:val="1D1D1D"/>
        </w:rPr>
      </w:pPr>
      <w:proofErr w:type="spellStart"/>
      <w:r w:rsidRPr="00173824">
        <w:rPr>
          <w:rFonts w:ascii="Arial" w:hAnsi="Arial" w:cs="Arial"/>
          <w:i/>
          <w:color w:val="1D1D1D"/>
        </w:rPr>
        <w:t>Литература</w:t>
      </w:r>
      <w:proofErr w:type="spellEnd"/>
    </w:p>
    <w:p w:rsidR="00173824" w:rsidRPr="00173824" w:rsidRDefault="00173824" w:rsidP="00173824">
      <w:pPr>
        <w:pStyle w:val="NormalWeb"/>
        <w:shd w:val="clear" w:color="auto" w:fill="FFFFFF"/>
        <w:spacing w:before="240" w:after="240" w:line="288" w:lineRule="atLeast"/>
        <w:jc w:val="both"/>
        <w:rPr>
          <w:rFonts w:ascii="Arial" w:hAnsi="Arial" w:cs="Arial"/>
          <w:i/>
          <w:color w:val="1D1D1D"/>
          <w:sz w:val="20"/>
          <w:szCs w:val="20"/>
        </w:rPr>
      </w:pPr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1.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Приручник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за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линцецирање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кадрова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у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процесу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оспособљавања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кандидата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за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возаче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,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Агенција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за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безбедност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саобраћаја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,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Београд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2012.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године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>.</w:t>
      </w:r>
    </w:p>
    <w:p w:rsidR="00357F14" w:rsidRPr="00173824" w:rsidRDefault="00173824" w:rsidP="00173824">
      <w:pPr>
        <w:pStyle w:val="NormalWeb"/>
        <w:shd w:val="clear" w:color="auto" w:fill="FFFFFF"/>
        <w:spacing w:before="240" w:beforeAutospacing="0" w:after="240" w:afterAutospacing="0" w:line="288" w:lineRule="atLeast"/>
        <w:jc w:val="both"/>
        <w:rPr>
          <w:rFonts w:ascii="Arial" w:hAnsi="Arial" w:cs="Arial"/>
          <w:i/>
          <w:sz w:val="20"/>
          <w:szCs w:val="20"/>
        </w:rPr>
      </w:pPr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2. Х.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Синановић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, Т.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Синановић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,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Дистракција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у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саобраћају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,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Међународна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конференција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“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Безбедност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саобраћаја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у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локалној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заједници”Република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Српске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,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Бања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Лука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,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октобар</w:t>
      </w:r>
      <w:proofErr w:type="spellEnd"/>
      <w:r w:rsidRPr="00173824">
        <w:rPr>
          <w:rFonts w:ascii="Arial" w:hAnsi="Arial" w:cs="Arial"/>
          <w:i/>
          <w:color w:val="1D1D1D"/>
          <w:sz w:val="20"/>
          <w:szCs w:val="20"/>
        </w:rPr>
        <w:t xml:space="preserve"> 2017. </w:t>
      </w:r>
      <w:proofErr w:type="spellStart"/>
      <w:r w:rsidRPr="00173824">
        <w:rPr>
          <w:rFonts w:ascii="Arial" w:hAnsi="Arial" w:cs="Arial"/>
          <w:i/>
          <w:color w:val="1D1D1D"/>
          <w:sz w:val="20"/>
          <w:szCs w:val="20"/>
        </w:rPr>
        <w:t>године</w:t>
      </w:r>
      <w:proofErr w:type="spellEnd"/>
    </w:p>
    <w:sectPr w:rsidR="00357F14" w:rsidRPr="00173824" w:rsidSect="00357F14">
      <w:pgSz w:w="11906" w:h="16838"/>
      <w:pgMar w:top="720" w:right="720" w:bottom="720" w:left="115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57F14"/>
    <w:rsid w:val="00173824"/>
    <w:rsid w:val="002A620F"/>
    <w:rsid w:val="003152B7"/>
    <w:rsid w:val="00357F14"/>
    <w:rsid w:val="00371F93"/>
    <w:rsid w:val="003D2499"/>
    <w:rsid w:val="00561BE6"/>
    <w:rsid w:val="00562107"/>
    <w:rsid w:val="005C4D49"/>
    <w:rsid w:val="00672351"/>
    <w:rsid w:val="006C4053"/>
    <w:rsid w:val="008909FA"/>
    <w:rsid w:val="00C35567"/>
    <w:rsid w:val="00D15C1A"/>
    <w:rsid w:val="00D40AA7"/>
    <w:rsid w:val="00D97E47"/>
    <w:rsid w:val="00EB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08"/>
    <w:pPr>
      <w:spacing w:after="200" w:line="276" w:lineRule="auto"/>
    </w:pPr>
    <w:rPr>
      <w:sz w:val="22"/>
    </w:rPr>
  </w:style>
  <w:style w:type="paragraph" w:styleId="Heading4">
    <w:name w:val="heading 4"/>
    <w:basedOn w:val="Normal"/>
    <w:link w:val="Heading4Char"/>
    <w:uiPriority w:val="9"/>
    <w:qFormat/>
    <w:rsid w:val="002C7225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722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C7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rsid w:val="00357F14"/>
    <w:rPr>
      <w:color w:val="000080"/>
      <w:u w:val="single"/>
    </w:rPr>
  </w:style>
  <w:style w:type="character" w:customStyle="1" w:styleId="ListLabel1">
    <w:name w:val="ListLabel 1"/>
    <w:qFormat/>
    <w:rsid w:val="00357F14"/>
    <w:rPr>
      <w:rFonts w:ascii="Arial" w:hAnsi="Arial" w:cs="Arial"/>
      <w:color w:val="1D1D1D"/>
    </w:rPr>
  </w:style>
  <w:style w:type="character" w:customStyle="1" w:styleId="ListLabel2">
    <w:name w:val="ListLabel 2"/>
    <w:qFormat/>
    <w:rsid w:val="00357F14"/>
    <w:rPr>
      <w:rFonts w:ascii="Arial" w:hAnsi="Arial" w:cs="Arial"/>
      <w:color w:val="222222"/>
    </w:rPr>
  </w:style>
  <w:style w:type="character" w:customStyle="1" w:styleId="ListLabel3">
    <w:name w:val="ListLabel 3"/>
    <w:qFormat/>
    <w:rsid w:val="00357F14"/>
    <w:rPr>
      <w:rFonts w:ascii="Arial" w:eastAsia="Times New Roman" w:hAnsi="Arial" w:cs="Arial"/>
      <w:color w:val="222222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357F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57F14"/>
    <w:pPr>
      <w:spacing w:after="140"/>
    </w:pPr>
  </w:style>
  <w:style w:type="paragraph" w:styleId="List">
    <w:name w:val="List"/>
    <w:basedOn w:val="BodyText"/>
    <w:rsid w:val="00357F14"/>
    <w:rPr>
      <w:rFonts w:cs="Mangal"/>
    </w:rPr>
  </w:style>
  <w:style w:type="paragraph" w:styleId="Caption">
    <w:name w:val="caption"/>
    <w:basedOn w:val="Normal"/>
    <w:qFormat/>
    <w:rsid w:val="00357F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357F14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2C72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08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91rmlibiL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hpzB3eR_a8" TargetMode="External"/><Relationship Id="rId11" Type="http://schemas.openxmlformats.org/officeDocument/2006/relationships/hyperlink" Target="https://www.youtube.com/watch?v=iY80DbboUr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www.youtube.com/watch?v=wgyTBYjc0j8" TargetMode="External"/><Relationship Id="rId9" Type="http://schemas.openxmlformats.org/officeDocument/2006/relationships/hyperlink" Target="https://www.youtube.com/watch?v=5Gtio4V1L3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igor</cp:lastModifiedBy>
  <cp:revision>21</cp:revision>
  <dcterms:created xsi:type="dcterms:W3CDTF">2019-05-10T10:07:00Z</dcterms:created>
  <dcterms:modified xsi:type="dcterms:W3CDTF">2019-09-17T08:07:00Z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