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085" w:rsidRDefault="003C2534">
      <w:pPr>
        <w:spacing w:after="36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ЗНАЧАЈ КОРИШЧЕЊА ДЕЧИЈИХ АУТО СЕДИШТА И СИГУРНОСНИХ ПОЈАСЕВА</w:t>
      </w:r>
    </w:p>
    <w:p w:rsidR="00EE0085" w:rsidRDefault="003C2534">
      <w:pPr>
        <w:spacing w:before="360" w:after="36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Када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возило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судари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другим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аутомобилом</w:t>
      </w:r>
      <w:proofErr w:type="spellEnd"/>
      <w:r>
        <w:rPr>
          <w:rFonts w:ascii="Arial" w:hAnsi="Arial" w:cs="Arial"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sz w:val="24"/>
          <w:szCs w:val="24"/>
        </w:rPr>
        <w:t>покрету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или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удари</w:t>
      </w:r>
      <w:proofErr w:type="spellEnd"/>
      <w:r>
        <w:rPr>
          <w:rFonts w:ascii="Arial" w:hAnsi="Arial" w:cs="Arial"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sz w:val="24"/>
          <w:szCs w:val="24"/>
        </w:rPr>
        <w:t>неки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објект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поред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пута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зграда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дрво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бандера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итд</w:t>
      </w:r>
      <w:proofErr w:type="spellEnd"/>
      <w:r>
        <w:rPr>
          <w:rFonts w:ascii="Arial" w:hAnsi="Arial" w:cs="Arial"/>
          <w:sz w:val="24"/>
          <w:szCs w:val="24"/>
        </w:rPr>
        <w:t xml:space="preserve">.), </w:t>
      </w:r>
      <w:proofErr w:type="spellStart"/>
      <w:r>
        <w:rPr>
          <w:rFonts w:ascii="Arial" w:hAnsi="Arial" w:cs="Arial"/>
          <w:sz w:val="24"/>
          <w:szCs w:val="24"/>
        </w:rPr>
        <w:t>услед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силине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ударца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нагло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зауставља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Али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због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инерције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сви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објекти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који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нису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везани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укључујући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путнике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настављају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крећу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ачки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ударца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истом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брзином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којом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аутомобил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кретао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судара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све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док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наиђу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неку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препреку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То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може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бити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седиште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ветробранско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стакло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или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волан</w:t>
      </w:r>
      <w:proofErr w:type="spellEnd"/>
      <w:r>
        <w:rPr>
          <w:rFonts w:ascii="Arial" w:hAnsi="Arial" w:cs="Arial"/>
          <w:sz w:val="24"/>
          <w:szCs w:val="24"/>
        </w:rPr>
        <w:t xml:space="preserve">, а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силине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удара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могу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излетети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из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возила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Поред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тога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што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тело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наставља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креће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услед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инерције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кр</w:t>
      </w:r>
      <w:r>
        <w:rPr>
          <w:rFonts w:ascii="Arial" w:hAnsi="Arial" w:cs="Arial"/>
          <w:sz w:val="24"/>
          <w:szCs w:val="24"/>
        </w:rPr>
        <w:t>ећу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унутрашњи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органи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путника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па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могу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ударати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један</w:t>
      </w:r>
      <w:proofErr w:type="spellEnd"/>
      <w:r>
        <w:rPr>
          <w:rFonts w:ascii="Arial" w:hAnsi="Arial" w:cs="Arial"/>
          <w:sz w:val="24"/>
          <w:szCs w:val="24"/>
        </w:rPr>
        <w:t xml:space="preserve"> о </w:t>
      </w:r>
      <w:proofErr w:type="spellStart"/>
      <w:r>
        <w:rPr>
          <w:rFonts w:ascii="Arial" w:hAnsi="Arial" w:cs="Arial"/>
          <w:sz w:val="24"/>
          <w:szCs w:val="24"/>
        </w:rPr>
        <w:t>други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или</w:t>
      </w:r>
      <w:proofErr w:type="spellEnd"/>
      <w:r>
        <w:rPr>
          <w:rFonts w:ascii="Arial" w:hAnsi="Arial" w:cs="Arial"/>
          <w:sz w:val="24"/>
          <w:szCs w:val="24"/>
        </w:rPr>
        <w:t xml:space="preserve"> о </w:t>
      </w:r>
      <w:proofErr w:type="spellStart"/>
      <w:r>
        <w:rPr>
          <w:rFonts w:ascii="Arial" w:hAnsi="Arial" w:cs="Arial"/>
          <w:sz w:val="24"/>
          <w:szCs w:val="24"/>
        </w:rPr>
        <w:t>скелет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Због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свега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наведеног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неопходно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користити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безбедносне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појасеве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заштитна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седишта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децу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који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ће</w:t>
      </w:r>
      <w:proofErr w:type="spellEnd"/>
      <w:r>
        <w:rPr>
          <w:rFonts w:ascii="Arial" w:hAnsi="Arial" w:cs="Arial"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sz w:val="24"/>
          <w:szCs w:val="24"/>
        </w:rPr>
        <w:t>случају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незгоде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путника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задржати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седишту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спречити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смртни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исход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или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уб</w:t>
      </w:r>
      <w:r>
        <w:rPr>
          <w:rFonts w:ascii="Arial" w:hAnsi="Arial" w:cs="Arial"/>
          <w:sz w:val="24"/>
          <w:szCs w:val="24"/>
        </w:rPr>
        <w:t>лажити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повреде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EE0085" w:rsidRDefault="00EE0085">
      <w:pPr>
        <w:spacing w:before="360" w:after="360" w:line="240" w:lineRule="auto"/>
        <w:jc w:val="center"/>
      </w:pPr>
      <w:hyperlink r:id="rId4">
        <w:r w:rsidR="003C2534">
          <w:rPr>
            <w:rStyle w:val="InternetLink"/>
            <w:rFonts w:ascii="Arial" w:hAnsi="Arial" w:cs="Arial"/>
            <w:b/>
            <w:color w:val="C9211E"/>
            <w:sz w:val="24"/>
            <w:szCs w:val="24"/>
          </w:rPr>
          <w:t>https://www.youtube.com/watch?v=wY-92LZUuB8</w:t>
        </w:r>
      </w:hyperlink>
      <w:r w:rsidR="003C2534">
        <w:rPr>
          <w:rFonts w:ascii="Arial" w:hAnsi="Arial" w:cs="Arial"/>
          <w:b/>
          <w:color w:val="C9211E"/>
          <w:sz w:val="24"/>
          <w:szCs w:val="24"/>
        </w:rPr>
        <w:t xml:space="preserve"> </w:t>
      </w:r>
    </w:p>
    <w:p w:rsidR="00EE0085" w:rsidRDefault="003C253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 </w:t>
      </w:r>
      <w:proofErr w:type="spellStart"/>
      <w:r>
        <w:rPr>
          <w:rFonts w:ascii="Arial" w:hAnsi="Arial" w:cs="Arial"/>
          <w:sz w:val="24"/>
          <w:szCs w:val="24"/>
        </w:rPr>
        <w:t>периоду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2014. </w:t>
      </w:r>
      <w:proofErr w:type="spellStart"/>
      <w:r>
        <w:rPr>
          <w:rFonts w:ascii="Arial" w:hAnsi="Arial" w:cs="Arial"/>
          <w:b/>
          <w:sz w:val="24"/>
          <w:szCs w:val="24"/>
        </w:rPr>
        <w:t>до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2018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год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територији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града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Бора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чак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42% </w:t>
      </w:r>
      <w:proofErr w:type="spellStart"/>
      <w:r>
        <w:rPr>
          <w:rFonts w:ascii="Arial" w:hAnsi="Arial" w:cs="Arial"/>
          <w:b/>
          <w:sz w:val="24"/>
          <w:szCs w:val="24"/>
        </w:rPr>
        <w:t>лица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до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14 </w:t>
      </w:r>
      <w:proofErr w:type="spellStart"/>
      <w:r>
        <w:rPr>
          <w:rFonts w:ascii="Arial" w:hAnsi="Arial" w:cs="Arial"/>
          <w:b/>
          <w:sz w:val="24"/>
          <w:szCs w:val="24"/>
        </w:rPr>
        <w:t>година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старости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и 44% </w:t>
      </w:r>
      <w:proofErr w:type="spellStart"/>
      <w:r>
        <w:rPr>
          <w:rFonts w:ascii="Arial" w:hAnsi="Arial" w:cs="Arial"/>
          <w:b/>
          <w:sz w:val="24"/>
          <w:szCs w:val="24"/>
        </w:rPr>
        <w:t>лица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старости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од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15 </w:t>
      </w:r>
      <w:proofErr w:type="spellStart"/>
      <w:r>
        <w:rPr>
          <w:rFonts w:ascii="Arial" w:hAnsi="Arial" w:cs="Arial"/>
          <w:b/>
          <w:sz w:val="24"/>
          <w:szCs w:val="24"/>
        </w:rPr>
        <w:t>до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30 </w:t>
      </w:r>
      <w:proofErr w:type="spellStart"/>
      <w:r>
        <w:rPr>
          <w:rFonts w:ascii="Arial" w:hAnsi="Arial" w:cs="Arial"/>
          <w:b/>
          <w:sz w:val="24"/>
          <w:szCs w:val="24"/>
        </w:rPr>
        <w:t>година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b/>
          <w:sz w:val="24"/>
          <w:szCs w:val="24"/>
        </w:rPr>
        <w:t>су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били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повређени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b/>
          <w:sz w:val="24"/>
          <w:szCs w:val="24"/>
        </w:rPr>
        <w:t>саобраћној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незгоди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b/>
          <w:sz w:val="24"/>
          <w:szCs w:val="24"/>
        </w:rPr>
        <w:t>својству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путника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b/>
          <w:sz w:val="24"/>
          <w:szCs w:val="24"/>
        </w:rPr>
        <w:t>возилу</w:t>
      </w:r>
      <w:proofErr w:type="spellEnd"/>
      <w:r>
        <w:rPr>
          <w:rFonts w:ascii="Arial" w:hAnsi="Arial" w:cs="Arial"/>
          <w:sz w:val="24"/>
          <w:szCs w:val="24"/>
        </w:rPr>
        <w:t xml:space="preserve">.  </w:t>
      </w:r>
      <w:proofErr w:type="spellStart"/>
      <w:r>
        <w:rPr>
          <w:rFonts w:ascii="Arial" w:hAnsi="Arial" w:cs="Arial"/>
          <w:sz w:val="24"/>
          <w:szCs w:val="24"/>
        </w:rPr>
        <w:t>Овај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податак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указује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некоришћење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сигурносних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појесева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дечијих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ауто-седишта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забрињавајуће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ниску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свест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грађана</w:t>
      </w:r>
      <w:proofErr w:type="spellEnd"/>
      <w:r>
        <w:rPr>
          <w:rFonts w:ascii="Arial" w:hAnsi="Arial" w:cs="Arial"/>
          <w:sz w:val="24"/>
          <w:szCs w:val="24"/>
        </w:rPr>
        <w:t xml:space="preserve"> о </w:t>
      </w:r>
      <w:proofErr w:type="spellStart"/>
      <w:r>
        <w:rPr>
          <w:rFonts w:ascii="Arial" w:hAnsi="Arial" w:cs="Arial"/>
          <w:sz w:val="24"/>
          <w:szCs w:val="24"/>
        </w:rPr>
        <w:t>употреби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ових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заштитних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система</w:t>
      </w:r>
      <w:proofErr w:type="spellEnd"/>
      <w:r>
        <w:rPr>
          <w:rFonts w:ascii="Arial" w:hAnsi="Arial" w:cs="Arial"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sz w:val="24"/>
          <w:szCs w:val="24"/>
        </w:rPr>
        <w:t>возилу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EE0085" w:rsidRDefault="003C253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Овде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треба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нагласити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једноставна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радња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везивање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појаса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коришћење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дечијих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ауто-седишта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спасила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више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људских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живота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него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било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која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друга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инжињерска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мера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b/>
          <w:sz w:val="24"/>
          <w:szCs w:val="24"/>
        </w:rPr>
        <w:t>Везивање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појаса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на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предњем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седишту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смањује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ризик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од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смртних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повреда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до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50%, а </w:t>
      </w:r>
      <w:proofErr w:type="spellStart"/>
      <w:r>
        <w:rPr>
          <w:rFonts w:ascii="Arial" w:hAnsi="Arial" w:cs="Arial"/>
          <w:b/>
          <w:sz w:val="24"/>
          <w:szCs w:val="24"/>
        </w:rPr>
        <w:t>на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задњем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седишту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b/>
          <w:sz w:val="24"/>
          <w:szCs w:val="24"/>
        </w:rPr>
        <w:t>до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75%.</w:t>
      </w:r>
    </w:p>
    <w:p w:rsidR="00EE0085" w:rsidRDefault="003C253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Резултати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сту</w:t>
      </w:r>
      <w:r>
        <w:rPr>
          <w:rFonts w:ascii="Arial" w:hAnsi="Arial" w:cs="Arial"/>
          <w:sz w:val="24"/>
          <w:szCs w:val="24"/>
        </w:rPr>
        <w:t>дије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Светске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Здравствене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Организације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показују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употреба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заштитних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система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b/>
          <w:sz w:val="24"/>
          <w:szCs w:val="24"/>
        </w:rPr>
        <w:t>циљу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заштите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одојчади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b/>
          <w:sz w:val="24"/>
          <w:szCs w:val="24"/>
        </w:rPr>
        <w:t>деце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смањује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ризик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смртног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страдања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одојчади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за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70%, а </w:t>
      </w:r>
      <w:proofErr w:type="spellStart"/>
      <w:r>
        <w:rPr>
          <w:rFonts w:ascii="Arial" w:hAnsi="Arial" w:cs="Arial"/>
          <w:b/>
          <w:sz w:val="24"/>
          <w:szCs w:val="24"/>
        </w:rPr>
        <w:t>деце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за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50%.</w:t>
      </w:r>
    </w:p>
    <w:p w:rsidR="00EE0085" w:rsidRDefault="003C2534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19050" distR="0">
            <wp:extent cx="2866390" cy="2152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39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085" w:rsidRDefault="003C2534">
      <w:pPr>
        <w:spacing w:before="360" w:after="36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Приликом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незгоде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при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брзини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од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50 km/h </w:t>
      </w:r>
      <w:proofErr w:type="spellStart"/>
      <w:r>
        <w:rPr>
          <w:rFonts w:ascii="Arial" w:hAnsi="Arial" w:cs="Arial"/>
          <w:b/>
          <w:sz w:val="24"/>
          <w:szCs w:val="24"/>
        </w:rPr>
        <w:t>дете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тешко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10 kg </w:t>
      </w:r>
      <w:proofErr w:type="spellStart"/>
      <w:r>
        <w:rPr>
          <w:rFonts w:ascii="Arial" w:hAnsi="Arial" w:cs="Arial"/>
          <w:b/>
          <w:sz w:val="24"/>
          <w:szCs w:val="24"/>
        </w:rPr>
        <w:t>због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инерције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</w:t>
      </w:r>
      <w:r>
        <w:rPr>
          <w:rFonts w:ascii="Arial" w:hAnsi="Arial" w:cs="Arial"/>
          <w:b/>
          <w:sz w:val="24"/>
          <w:szCs w:val="24"/>
        </w:rPr>
        <w:t>остаје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тешко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500 kg </w:t>
      </w:r>
      <w:r>
        <w:rPr>
          <w:rFonts w:ascii="Arial" w:hAnsi="Arial" w:cs="Arial"/>
          <w:sz w:val="24"/>
          <w:szCs w:val="24"/>
        </w:rPr>
        <w:t xml:space="preserve">и </w:t>
      </w:r>
      <w:proofErr w:type="spellStart"/>
      <w:r>
        <w:rPr>
          <w:rFonts w:ascii="Arial" w:hAnsi="Arial" w:cs="Arial"/>
          <w:sz w:val="24"/>
          <w:szCs w:val="24"/>
        </w:rPr>
        <w:t>том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силом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удара</w:t>
      </w:r>
      <w:proofErr w:type="spellEnd"/>
      <w:r>
        <w:rPr>
          <w:rFonts w:ascii="Arial" w:hAnsi="Arial" w:cs="Arial"/>
          <w:sz w:val="24"/>
          <w:szCs w:val="24"/>
        </w:rPr>
        <w:t xml:space="preserve"> о </w:t>
      </w:r>
      <w:proofErr w:type="spellStart"/>
      <w:r>
        <w:rPr>
          <w:rFonts w:ascii="Arial" w:hAnsi="Arial" w:cs="Arial"/>
          <w:sz w:val="24"/>
          <w:szCs w:val="24"/>
        </w:rPr>
        <w:t>унутрашњост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возила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друге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путнике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ако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није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правилно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везано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Приликом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ударца</w:t>
      </w:r>
      <w:proofErr w:type="spellEnd"/>
      <w:r>
        <w:rPr>
          <w:rFonts w:ascii="Arial" w:hAnsi="Arial" w:cs="Arial"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sz w:val="24"/>
          <w:szCs w:val="24"/>
        </w:rPr>
        <w:t>заустављени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аутобус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брзини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60 km/h,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тело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делује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убрзање</w:t>
      </w:r>
      <w:proofErr w:type="spellEnd"/>
      <w:r>
        <w:rPr>
          <w:rFonts w:ascii="Arial" w:hAnsi="Arial" w:cs="Arial"/>
          <w:sz w:val="24"/>
          <w:szCs w:val="24"/>
        </w:rPr>
        <w:t xml:space="preserve"> 20 </w:t>
      </w:r>
      <w:proofErr w:type="spellStart"/>
      <w:r>
        <w:rPr>
          <w:rFonts w:ascii="Arial" w:hAnsi="Arial" w:cs="Arial"/>
          <w:sz w:val="24"/>
          <w:szCs w:val="24"/>
        </w:rPr>
        <w:t>пута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веће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гравитације</w:t>
      </w:r>
      <w:proofErr w:type="spellEnd"/>
      <w:r>
        <w:rPr>
          <w:rFonts w:ascii="Arial" w:hAnsi="Arial" w:cs="Arial"/>
          <w:sz w:val="24"/>
          <w:szCs w:val="24"/>
        </w:rPr>
        <w:t xml:space="preserve"> (20g) </w:t>
      </w:r>
      <w:proofErr w:type="spellStart"/>
      <w:r>
        <w:rPr>
          <w:rFonts w:ascii="Arial" w:hAnsi="Arial" w:cs="Arial"/>
          <w:sz w:val="24"/>
          <w:szCs w:val="24"/>
        </w:rPr>
        <w:t>што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значи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постајемо</w:t>
      </w:r>
      <w:proofErr w:type="spellEnd"/>
      <w:r>
        <w:rPr>
          <w:rFonts w:ascii="Arial" w:hAnsi="Arial" w:cs="Arial"/>
          <w:sz w:val="24"/>
          <w:szCs w:val="24"/>
        </w:rPr>
        <w:t xml:space="preserve"> 20 </w:t>
      </w:r>
      <w:proofErr w:type="spellStart"/>
      <w:r>
        <w:rPr>
          <w:rFonts w:ascii="Arial" w:hAnsi="Arial" w:cs="Arial"/>
          <w:sz w:val="24"/>
          <w:szCs w:val="24"/>
        </w:rPr>
        <w:t>пута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тежи</w:t>
      </w:r>
      <w:proofErr w:type="spellEnd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sz w:val="24"/>
          <w:szCs w:val="24"/>
        </w:rPr>
        <w:t>таквом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судару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мајка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која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је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тешка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50 kg </w:t>
      </w:r>
      <w:proofErr w:type="spellStart"/>
      <w:r>
        <w:rPr>
          <w:rFonts w:ascii="Arial" w:hAnsi="Arial" w:cs="Arial"/>
          <w:b/>
          <w:sz w:val="24"/>
          <w:szCs w:val="24"/>
        </w:rPr>
        <w:t>добија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тежину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од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чак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једне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тоне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којом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притиска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своје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дете</w:t>
      </w:r>
      <w:proofErr w:type="spellEnd"/>
    </w:p>
    <w:p w:rsidR="00EE0085" w:rsidRDefault="003C2534">
      <w:pPr>
        <w:spacing w:before="360" w:after="36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https://www.youtube.com/watch?v=otgH6sFECoM</w:t>
      </w:r>
    </w:p>
    <w:p w:rsidR="00EE0085" w:rsidRDefault="003C2534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Велики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број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истраживања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показао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преко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80% </w:t>
      </w:r>
      <w:proofErr w:type="spellStart"/>
      <w:r>
        <w:rPr>
          <w:rFonts w:ascii="Arial" w:hAnsi="Arial" w:cs="Arial"/>
          <w:b/>
          <w:sz w:val="24"/>
          <w:szCs w:val="24"/>
        </w:rPr>
        <w:t>људи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своју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децу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не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превози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на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небезбедан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начин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коришћење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ауто-седишта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држање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детета</w:t>
      </w:r>
      <w:proofErr w:type="spellEnd"/>
      <w:r>
        <w:rPr>
          <w:rFonts w:ascii="Arial" w:hAnsi="Arial" w:cs="Arial"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sz w:val="24"/>
          <w:szCs w:val="24"/>
        </w:rPr>
        <w:t>наручју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време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вожње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или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лоша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употреба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ауто-седишта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најчешћи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примери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небезбедног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превоза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деце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EE0085" w:rsidRDefault="003C2534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Последњих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десетак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година</w:t>
      </w:r>
      <w:proofErr w:type="spellEnd"/>
      <w:r>
        <w:rPr>
          <w:rFonts w:ascii="Arial" w:hAnsi="Arial" w:cs="Arial"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sz w:val="24"/>
          <w:szCs w:val="24"/>
        </w:rPr>
        <w:t>Србији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Европи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деца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чешће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страдају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као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путници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b/>
          <w:sz w:val="24"/>
          <w:szCs w:val="24"/>
        </w:rPr>
        <w:t>аутомобилу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него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као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пешаци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Процене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да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би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око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70 % </w:t>
      </w:r>
      <w:proofErr w:type="spellStart"/>
      <w:r>
        <w:rPr>
          <w:rFonts w:ascii="Arial" w:hAnsi="Arial" w:cs="Arial"/>
          <w:b/>
          <w:sz w:val="24"/>
          <w:szCs w:val="24"/>
        </w:rPr>
        <w:t>малишана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преживело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или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би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задобило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лакше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повреде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да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су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били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адекватно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везана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b/>
          <w:sz w:val="24"/>
          <w:szCs w:val="24"/>
        </w:rPr>
        <w:t>одговарајућим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ауто-седиштима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EE0085" w:rsidRDefault="003C2534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proofErr w:type="spellStart"/>
      <w:r>
        <w:rPr>
          <w:rFonts w:ascii="Arial" w:hAnsi="Arial" w:cs="Arial"/>
          <w:sz w:val="24"/>
          <w:szCs w:val="24"/>
        </w:rPr>
        <w:t>обзиром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телесне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карактеристике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деце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све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док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достигну</w:t>
      </w:r>
      <w:proofErr w:type="spellEnd"/>
      <w:r>
        <w:rPr>
          <w:rFonts w:ascii="Arial" w:hAnsi="Arial" w:cs="Arial"/>
          <w:sz w:val="24"/>
          <w:szCs w:val="24"/>
        </w:rPr>
        <w:t xml:space="preserve"> 36 kg </w:t>
      </w:r>
      <w:proofErr w:type="spellStart"/>
      <w:r>
        <w:rPr>
          <w:rFonts w:ascii="Arial" w:hAnsi="Arial" w:cs="Arial"/>
          <w:sz w:val="24"/>
          <w:szCs w:val="24"/>
        </w:rPr>
        <w:t>или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висину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150 cm, </w:t>
      </w:r>
      <w:proofErr w:type="spellStart"/>
      <w:r>
        <w:rPr>
          <w:rFonts w:ascii="Arial" w:hAnsi="Arial" w:cs="Arial"/>
          <w:sz w:val="24"/>
          <w:szCs w:val="24"/>
        </w:rPr>
        <w:t>деца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треба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превозе</w:t>
      </w:r>
      <w:proofErr w:type="spellEnd"/>
      <w:r>
        <w:rPr>
          <w:rFonts w:ascii="Arial" w:hAnsi="Arial" w:cs="Arial"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sz w:val="24"/>
          <w:szCs w:val="24"/>
        </w:rPr>
        <w:t>одговарајућем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ауто-седишту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Ауто-седиште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осим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што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мора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одговара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маси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детета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мора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бити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хомологовано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односно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испуњава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безбедносни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стандард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Поред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тога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важно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ауто-седиште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буде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исправно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постављено</w:t>
      </w:r>
      <w:proofErr w:type="spellEnd"/>
      <w:r>
        <w:rPr>
          <w:rFonts w:ascii="Arial" w:hAnsi="Arial" w:cs="Arial"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sz w:val="24"/>
          <w:szCs w:val="24"/>
        </w:rPr>
        <w:t>аутомобилу</w:t>
      </w:r>
      <w:proofErr w:type="spellEnd"/>
      <w:r>
        <w:rPr>
          <w:rFonts w:ascii="Arial" w:hAnsi="Arial" w:cs="Arial"/>
          <w:sz w:val="24"/>
          <w:szCs w:val="24"/>
        </w:rPr>
        <w:t xml:space="preserve">, и </w:t>
      </w:r>
      <w:proofErr w:type="spellStart"/>
      <w:r>
        <w:rPr>
          <w:rFonts w:ascii="Arial" w:hAnsi="Arial" w:cs="Arial"/>
          <w:sz w:val="24"/>
          <w:szCs w:val="24"/>
        </w:rPr>
        <w:t>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дете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буде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исправно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везано</w:t>
      </w:r>
      <w:proofErr w:type="spellEnd"/>
      <w:r>
        <w:rPr>
          <w:rFonts w:ascii="Arial" w:hAnsi="Arial" w:cs="Arial"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sz w:val="24"/>
          <w:szCs w:val="24"/>
        </w:rPr>
        <w:t>њему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Појасеви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морају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прелазе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преко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кључне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кости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детета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карличног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појаса</w:t>
      </w:r>
      <w:proofErr w:type="spellEnd"/>
      <w:r>
        <w:rPr>
          <w:rFonts w:ascii="Arial" w:hAnsi="Arial" w:cs="Arial"/>
          <w:sz w:val="24"/>
          <w:szCs w:val="24"/>
        </w:rPr>
        <w:t xml:space="preserve">, а </w:t>
      </w:r>
      <w:proofErr w:type="spellStart"/>
      <w:r>
        <w:rPr>
          <w:rFonts w:ascii="Arial" w:hAnsi="Arial" w:cs="Arial"/>
          <w:sz w:val="24"/>
          <w:szCs w:val="24"/>
        </w:rPr>
        <w:t>никако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смеју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прелазити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преко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стомака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нити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преко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главе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детета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или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његовог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врата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EE0085" w:rsidRDefault="003C2534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наредним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видео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клиповима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приказано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како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исправно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користе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дечија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ауто-седишта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групе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седишта</w:t>
      </w:r>
      <w:proofErr w:type="spellEnd"/>
      <w:r>
        <w:rPr>
          <w:rFonts w:ascii="Arial" w:hAnsi="Arial" w:cs="Arial"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sz w:val="24"/>
          <w:szCs w:val="24"/>
        </w:rPr>
        <w:t>з</w:t>
      </w:r>
      <w:r>
        <w:rPr>
          <w:rFonts w:ascii="Arial" w:hAnsi="Arial" w:cs="Arial"/>
          <w:sz w:val="24"/>
          <w:szCs w:val="24"/>
        </w:rPr>
        <w:t>ависности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висине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тежине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детета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EE0085" w:rsidRDefault="003C2534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https://www.youtube.com/watch?v=pQSEYTt7emo</w:t>
      </w:r>
    </w:p>
    <w:p w:rsidR="00EE0085" w:rsidRDefault="003C2534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https://www.youtube.com/watch?v=uzGn0tlcpi4</w:t>
      </w:r>
    </w:p>
    <w:p w:rsidR="00EE0085" w:rsidRDefault="003C2534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https://www.youtube.com/watch?v=dIUiL61lmLk</w:t>
      </w:r>
    </w:p>
    <w:p w:rsidR="00EE0085" w:rsidRDefault="003C2534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https://www.youtube.com/watch?v=0NodLm0ooE4</w:t>
      </w:r>
    </w:p>
    <w:p w:rsidR="00EE0085" w:rsidRDefault="003C2534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https://www.youtube.com/watch?v=t5EpamHRim4</w:t>
      </w:r>
    </w:p>
    <w:p w:rsidR="00EE0085" w:rsidRDefault="003C2534">
      <w:pPr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noProof/>
        </w:rPr>
        <w:drawing>
          <wp:inline distT="0" distB="0" distL="19050" distR="9525">
            <wp:extent cx="3438525" cy="2057400"/>
            <wp:effectExtent l="0" t="0" r="0" b="0"/>
            <wp:docPr id="2" name="Image1" descr="11391209_1636279079923877_44496495274817441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 descr="11391209_1636279079923877_444964952748174412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085" w:rsidRDefault="003C2534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Вероватноћа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задобијања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повреда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деце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узраста</w:t>
      </w:r>
      <w:proofErr w:type="spellEnd"/>
      <w:r>
        <w:rPr>
          <w:rFonts w:ascii="Arial" w:hAnsi="Arial" w:cs="Arial"/>
          <w:sz w:val="24"/>
          <w:szCs w:val="24"/>
        </w:rPr>
        <w:t xml:space="preserve"> 4-7 </w:t>
      </w:r>
      <w:proofErr w:type="spellStart"/>
      <w:r>
        <w:rPr>
          <w:rFonts w:ascii="Arial" w:hAnsi="Arial" w:cs="Arial"/>
          <w:sz w:val="24"/>
          <w:szCs w:val="24"/>
        </w:rPr>
        <w:t>година</w:t>
      </w:r>
      <w:proofErr w:type="spellEnd"/>
      <w:r>
        <w:rPr>
          <w:rFonts w:ascii="Arial" w:hAnsi="Arial" w:cs="Arial"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sz w:val="24"/>
          <w:szCs w:val="24"/>
        </w:rPr>
        <w:t>саобраћајним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незгодама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59% </w:t>
      </w:r>
      <w:proofErr w:type="spellStart"/>
      <w:r>
        <w:rPr>
          <w:rFonts w:ascii="Arial" w:hAnsi="Arial" w:cs="Arial"/>
          <w:sz w:val="24"/>
          <w:szCs w:val="24"/>
        </w:rPr>
        <w:t>мања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уколико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дете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превожено</w:t>
      </w:r>
      <w:proofErr w:type="spellEnd"/>
      <w:r>
        <w:rPr>
          <w:rFonts w:ascii="Arial" w:hAnsi="Arial" w:cs="Arial"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sz w:val="24"/>
          <w:szCs w:val="24"/>
        </w:rPr>
        <w:t>бустер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седишту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осигурано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сигурносним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појасом</w:t>
      </w:r>
      <w:proofErr w:type="spellEnd"/>
      <w:r>
        <w:rPr>
          <w:rFonts w:ascii="Arial" w:hAnsi="Arial" w:cs="Arial"/>
          <w:sz w:val="24"/>
          <w:szCs w:val="24"/>
        </w:rPr>
        <w:t xml:space="preserve">, у </w:t>
      </w:r>
      <w:proofErr w:type="spellStart"/>
      <w:r>
        <w:rPr>
          <w:rFonts w:ascii="Arial" w:hAnsi="Arial" w:cs="Arial"/>
          <w:sz w:val="24"/>
          <w:szCs w:val="24"/>
        </w:rPr>
        <w:t>односу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превожење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детета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само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уз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употребу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сигурносног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појаса</w:t>
      </w:r>
      <w:proofErr w:type="spellEnd"/>
      <w:r>
        <w:rPr>
          <w:rFonts w:ascii="Arial" w:hAnsi="Arial" w:cs="Arial"/>
          <w:sz w:val="24"/>
          <w:szCs w:val="24"/>
        </w:rPr>
        <w:t xml:space="preserve"> (Durbin et al, 20</w:t>
      </w:r>
      <w:r>
        <w:rPr>
          <w:rFonts w:ascii="Arial" w:hAnsi="Arial" w:cs="Arial"/>
          <w:sz w:val="24"/>
          <w:szCs w:val="24"/>
        </w:rPr>
        <w:t xml:space="preserve">03 at St. Louis et al., 2008). </w:t>
      </w:r>
      <w:proofErr w:type="spellStart"/>
      <w:r>
        <w:rPr>
          <w:rFonts w:ascii="Arial" w:hAnsi="Arial" w:cs="Arial"/>
          <w:b/>
          <w:sz w:val="24"/>
          <w:szCs w:val="24"/>
        </w:rPr>
        <w:t>При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правилној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употреби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дечијих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седишта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ризик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смртног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страдања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умањује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се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за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71% (</w:t>
      </w:r>
      <w:proofErr w:type="spellStart"/>
      <w:r>
        <w:rPr>
          <w:rFonts w:ascii="Arial" w:hAnsi="Arial" w:cs="Arial"/>
          <w:b/>
          <w:sz w:val="24"/>
          <w:szCs w:val="24"/>
        </w:rPr>
        <w:t>одојчад</w:t>
      </w:r>
      <w:proofErr w:type="spellEnd"/>
      <w:r>
        <w:rPr>
          <w:rFonts w:ascii="Arial" w:hAnsi="Arial" w:cs="Arial"/>
          <w:b/>
          <w:sz w:val="24"/>
          <w:szCs w:val="24"/>
        </w:rPr>
        <w:t>) 54% (</w:t>
      </w:r>
      <w:proofErr w:type="spellStart"/>
      <w:r>
        <w:rPr>
          <w:rFonts w:ascii="Arial" w:hAnsi="Arial" w:cs="Arial"/>
          <w:b/>
          <w:sz w:val="24"/>
          <w:szCs w:val="24"/>
        </w:rPr>
        <w:t>деца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узраста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између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1 и 3 </w:t>
      </w:r>
      <w:proofErr w:type="spellStart"/>
      <w:r>
        <w:rPr>
          <w:rFonts w:ascii="Arial" w:hAnsi="Arial" w:cs="Arial"/>
          <w:b/>
          <w:sz w:val="24"/>
          <w:szCs w:val="24"/>
        </w:rPr>
        <w:t>године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), </w:t>
      </w:r>
      <w:proofErr w:type="spellStart"/>
      <w:r>
        <w:rPr>
          <w:rFonts w:ascii="Arial" w:hAnsi="Arial" w:cs="Arial"/>
          <w:b/>
          <w:sz w:val="24"/>
          <w:szCs w:val="24"/>
        </w:rPr>
        <w:t>али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су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истраживања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показала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да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приближно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85% </w:t>
      </w:r>
      <w:proofErr w:type="spellStart"/>
      <w:r>
        <w:rPr>
          <w:rFonts w:ascii="Arial" w:hAnsi="Arial" w:cs="Arial"/>
          <w:b/>
          <w:sz w:val="24"/>
          <w:szCs w:val="24"/>
        </w:rPr>
        <w:t>родитеља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неправилно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употребљава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седишта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за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децу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Decina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Knoebel</w:t>
      </w:r>
      <w:proofErr w:type="spellEnd"/>
      <w:r>
        <w:rPr>
          <w:rFonts w:ascii="Arial" w:hAnsi="Arial" w:cs="Arial"/>
          <w:sz w:val="24"/>
          <w:szCs w:val="24"/>
        </w:rPr>
        <w:t xml:space="preserve">, 1997; </w:t>
      </w:r>
      <w:proofErr w:type="spellStart"/>
      <w:r>
        <w:rPr>
          <w:rFonts w:ascii="Arial" w:hAnsi="Arial" w:cs="Arial"/>
          <w:sz w:val="24"/>
          <w:szCs w:val="24"/>
        </w:rPr>
        <w:t>Nationa</w:t>
      </w:r>
      <w:proofErr w:type="spellEnd"/>
      <w:r>
        <w:rPr>
          <w:rFonts w:ascii="Arial" w:hAnsi="Arial" w:cs="Arial"/>
          <w:sz w:val="24"/>
          <w:szCs w:val="24"/>
        </w:rPr>
        <w:t xml:space="preserve"> Highway Traffic Safety Administration, 1996; National SAFE KIDS Campaign, 1999 at Will 2005). </w:t>
      </w:r>
    </w:p>
    <w:p w:rsidR="00EE0085" w:rsidRDefault="003C2534">
      <w:pPr>
        <w:spacing w:before="240" w:after="240" w:line="240" w:lineRule="auto"/>
        <w:jc w:val="both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ШТА КАЖЕ ЗАКОН</w:t>
      </w:r>
    </w:p>
    <w:p w:rsidR="00EE0085" w:rsidRDefault="003C2534">
      <w:pPr>
        <w:spacing w:before="360" w:after="36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Члан</w:t>
      </w:r>
      <w:proofErr w:type="spellEnd"/>
      <w:r>
        <w:rPr>
          <w:rFonts w:ascii="Arial" w:hAnsi="Arial" w:cs="Arial"/>
          <w:sz w:val="24"/>
          <w:szCs w:val="24"/>
        </w:rPr>
        <w:t xml:space="preserve"> 30.</w:t>
      </w:r>
    </w:p>
    <w:p w:rsidR="00EE0085" w:rsidRDefault="003C2534">
      <w:pPr>
        <w:spacing w:before="360" w:after="36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Возач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путници</w:t>
      </w:r>
      <w:proofErr w:type="spellEnd"/>
      <w:r>
        <w:rPr>
          <w:rFonts w:ascii="Arial" w:hAnsi="Arial" w:cs="Arial"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sz w:val="24"/>
          <w:szCs w:val="24"/>
        </w:rPr>
        <w:t>моторном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возилу</w:t>
      </w:r>
      <w:proofErr w:type="spellEnd"/>
      <w:r>
        <w:rPr>
          <w:rFonts w:ascii="Arial" w:hAnsi="Arial" w:cs="Arial"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sz w:val="24"/>
          <w:szCs w:val="24"/>
        </w:rPr>
        <w:t>коме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уграђени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односно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постоје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места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уградњу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сигурносних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појасева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дужни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</w:t>
      </w:r>
      <w:proofErr w:type="spellEnd"/>
      <w:r>
        <w:rPr>
          <w:rFonts w:ascii="Arial" w:hAnsi="Arial" w:cs="Arial"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sz w:val="24"/>
          <w:szCs w:val="24"/>
        </w:rPr>
        <w:t>саобраћају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путу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користе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сигурносни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појас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начин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који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предвидео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произвођач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возила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EE0085" w:rsidRDefault="003C2534">
      <w:pPr>
        <w:spacing w:before="360" w:after="36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Члан</w:t>
      </w:r>
      <w:proofErr w:type="spellEnd"/>
      <w:r>
        <w:rPr>
          <w:rFonts w:ascii="Arial" w:hAnsi="Arial" w:cs="Arial"/>
          <w:sz w:val="24"/>
          <w:szCs w:val="24"/>
        </w:rPr>
        <w:t xml:space="preserve"> 31.</w:t>
      </w:r>
    </w:p>
    <w:p w:rsidR="00EE0085" w:rsidRDefault="003C2534">
      <w:pPr>
        <w:spacing w:before="360" w:after="3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 </w:t>
      </w:r>
      <w:proofErr w:type="spellStart"/>
      <w:r>
        <w:rPr>
          <w:rFonts w:ascii="Arial" w:hAnsi="Arial" w:cs="Arial"/>
          <w:sz w:val="24"/>
          <w:szCs w:val="24"/>
        </w:rPr>
        <w:t>моторном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возилу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предњем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седишту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сме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превози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дете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млађе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12 </w:t>
      </w:r>
      <w:proofErr w:type="spellStart"/>
      <w:r>
        <w:rPr>
          <w:rFonts w:ascii="Arial" w:hAnsi="Arial" w:cs="Arial"/>
          <w:sz w:val="24"/>
          <w:szCs w:val="24"/>
        </w:rPr>
        <w:t>година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као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лице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које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није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способно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управља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својим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оступцима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EE0085" w:rsidRDefault="003C2534">
      <w:pPr>
        <w:spacing w:before="360" w:after="36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Лице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ниже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135 cm </w:t>
      </w:r>
      <w:proofErr w:type="spellStart"/>
      <w:r>
        <w:rPr>
          <w:rFonts w:ascii="Arial" w:hAnsi="Arial" w:cs="Arial"/>
          <w:sz w:val="24"/>
          <w:szCs w:val="24"/>
        </w:rPr>
        <w:t>превози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везано</w:t>
      </w:r>
      <w:proofErr w:type="spellEnd"/>
      <w:r>
        <w:rPr>
          <w:rFonts w:ascii="Arial" w:hAnsi="Arial" w:cs="Arial"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sz w:val="24"/>
          <w:szCs w:val="24"/>
        </w:rPr>
        <w:t>одговарајућем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хомологованом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безбедносном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седишту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које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причвршћено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возило</w:t>
      </w:r>
      <w:proofErr w:type="spellEnd"/>
      <w:r>
        <w:rPr>
          <w:rFonts w:ascii="Arial" w:hAnsi="Arial" w:cs="Arial"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sz w:val="24"/>
          <w:szCs w:val="24"/>
        </w:rPr>
        <w:t>складу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декларацијом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произвођача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возила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односно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произвођача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безбедносног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седишта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осим</w:t>
      </w:r>
      <w:proofErr w:type="spellEnd"/>
      <w:r>
        <w:rPr>
          <w:rFonts w:ascii="Arial" w:hAnsi="Arial" w:cs="Arial"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sz w:val="24"/>
          <w:szCs w:val="24"/>
        </w:rPr>
        <w:t>возилима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јавни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превоз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путник</w:t>
      </w:r>
      <w:r>
        <w:rPr>
          <w:rFonts w:ascii="Arial" w:hAnsi="Arial" w:cs="Arial"/>
          <w:sz w:val="24"/>
          <w:szCs w:val="24"/>
        </w:rPr>
        <w:t>а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EE0085" w:rsidRDefault="003C2534">
      <w:pPr>
        <w:spacing w:before="360" w:after="36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https://www.youtube.com/watch?v=h-8PBx7isoM</w:t>
      </w:r>
    </w:p>
    <w:p w:rsidR="00EE0085" w:rsidRDefault="003C2534">
      <w:pPr>
        <w:spacing w:before="360" w:after="36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Изузетно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става</w:t>
      </w:r>
      <w:proofErr w:type="spellEnd"/>
      <w:r>
        <w:rPr>
          <w:rFonts w:ascii="Arial" w:hAnsi="Arial" w:cs="Arial"/>
          <w:sz w:val="24"/>
          <w:szCs w:val="24"/>
        </w:rPr>
        <w:t xml:space="preserve"> 1. </w:t>
      </w:r>
      <w:proofErr w:type="spellStart"/>
      <w:r>
        <w:rPr>
          <w:rFonts w:ascii="Arial" w:hAnsi="Arial" w:cs="Arial"/>
          <w:sz w:val="24"/>
          <w:szCs w:val="24"/>
        </w:rPr>
        <w:t>овог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члана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дете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три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године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може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превозити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предњем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седишту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уколико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превози</w:t>
      </w:r>
      <w:proofErr w:type="spellEnd"/>
      <w:r>
        <w:rPr>
          <w:rFonts w:ascii="Arial" w:hAnsi="Arial" w:cs="Arial"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sz w:val="24"/>
          <w:szCs w:val="24"/>
        </w:rPr>
        <w:t>безбедносном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седишту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које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окренуто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супротно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правцу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кретања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возила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када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возило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нема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или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искљ</w:t>
      </w:r>
      <w:r>
        <w:rPr>
          <w:rFonts w:ascii="Arial" w:hAnsi="Arial" w:cs="Arial"/>
          <w:sz w:val="24"/>
          <w:szCs w:val="24"/>
        </w:rPr>
        <w:t>учен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безбедносни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ваздушни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јастук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EE0085" w:rsidRDefault="003C2534">
      <w:pPr>
        <w:spacing w:before="360" w:after="36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Изузетно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става</w:t>
      </w:r>
      <w:proofErr w:type="spellEnd"/>
      <w:r>
        <w:rPr>
          <w:rFonts w:ascii="Arial" w:hAnsi="Arial" w:cs="Arial"/>
          <w:sz w:val="24"/>
          <w:szCs w:val="24"/>
        </w:rPr>
        <w:t xml:space="preserve"> 2. </w:t>
      </w:r>
      <w:proofErr w:type="spellStart"/>
      <w:r>
        <w:rPr>
          <w:rFonts w:ascii="Arial" w:hAnsi="Arial" w:cs="Arial"/>
          <w:sz w:val="24"/>
          <w:szCs w:val="24"/>
        </w:rPr>
        <w:t>овог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члана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лице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старије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четири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године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може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превозити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везано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сигурносним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појасом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возила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уз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употребу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хомологованог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безбедносног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подметача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уколико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висина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лица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омогућава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безбедно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везивање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уколико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месту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где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лице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седи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постоји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уграђен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наслон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главу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EE0085" w:rsidRDefault="003C2534">
      <w:pPr>
        <w:spacing w:before="360" w:after="36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Изузетно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одредбе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из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ст</w:t>
      </w:r>
      <w:proofErr w:type="spellEnd"/>
      <w:r>
        <w:rPr>
          <w:rFonts w:ascii="Arial" w:hAnsi="Arial" w:cs="Arial"/>
          <w:sz w:val="24"/>
          <w:szCs w:val="24"/>
        </w:rPr>
        <w:t xml:space="preserve">. 2. и 4. </w:t>
      </w:r>
      <w:proofErr w:type="spellStart"/>
      <w:r>
        <w:rPr>
          <w:rFonts w:ascii="Arial" w:hAnsi="Arial" w:cs="Arial"/>
          <w:sz w:val="24"/>
          <w:szCs w:val="24"/>
        </w:rPr>
        <w:t>овог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члана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примењују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sz w:val="24"/>
          <w:szCs w:val="24"/>
        </w:rPr>
        <w:t>случају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превоза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лица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нижег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135 </w:t>
      </w:r>
      <w:proofErr w:type="spellStart"/>
      <w:r>
        <w:rPr>
          <w:rFonts w:ascii="Arial" w:hAnsi="Arial" w:cs="Arial"/>
          <w:sz w:val="24"/>
          <w:szCs w:val="24"/>
        </w:rPr>
        <w:t>цм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седишту</w:t>
      </w:r>
      <w:proofErr w:type="spellEnd"/>
      <w:r>
        <w:rPr>
          <w:rFonts w:ascii="Arial" w:hAnsi="Arial" w:cs="Arial"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sz w:val="24"/>
          <w:szCs w:val="24"/>
        </w:rPr>
        <w:t>возилу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које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важећим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прописима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мора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постојати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сигурносни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појас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односно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прикључ</w:t>
      </w:r>
      <w:r>
        <w:rPr>
          <w:rFonts w:ascii="Arial" w:hAnsi="Arial" w:cs="Arial"/>
          <w:sz w:val="24"/>
          <w:szCs w:val="24"/>
        </w:rPr>
        <w:t>ак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везивање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сигурносног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појаса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EE0085" w:rsidRDefault="003C2534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Преузмите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брошуру</w:t>
      </w:r>
      <w:proofErr w:type="spellEnd"/>
      <w:r>
        <w:rPr>
          <w:rFonts w:ascii="Arial" w:hAnsi="Arial" w:cs="Arial"/>
          <w:sz w:val="24"/>
          <w:szCs w:val="24"/>
        </w:rPr>
        <w:t xml:space="preserve"> о </w:t>
      </w:r>
      <w:proofErr w:type="spellStart"/>
      <w:r>
        <w:rPr>
          <w:rFonts w:ascii="Arial" w:hAnsi="Arial" w:cs="Arial"/>
          <w:sz w:val="24"/>
          <w:szCs w:val="24"/>
        </w:rPr>
        <w:t>дечијим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ауто-седиштима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</w:p>
    <w:p w:rsidR="00EE0085" w:rsidRDefault="00EE0085">
      <w:pPr>
        <w:spacing w:before="120" w:after="120" w:line="240" w:lineRule="auto"/>
        <w:jc w:val="both"/>
      </w:pPr>
      <w:hyperlink r:id="rId7">
        <w:r w:rsidR="003C2534">
          <w:rPr>
            <w:rStyle w:val="InternetLink"/>
            <w:rFonts w:ascii="Arial" w:hAnsi="Arial" w:cs="Arial"/>
            <w:sz w:val="24"/>
            <w:szCs w:val="24"/>
          </w:rPr>
          <w:t>https://www.raska.gov.rs/images/brosura/Brosura_Decija_auto_sedista.pdf</w:t>
        </w:r>
      </w:hyperlink>
    </w:p>
    <w:p w:rsidR="00EE0085" w:rsidRDefault="003C2534">
      <w:pPr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19050" distR="0">
            <wp:extent cx="5200650" cy="1642110"/>
            <wp:effectExtent l="0" t="0" r="0" b="0"/>
            <wp:docPr id="3" name="Picture 2" descr="beb3e150-5569-4ef8-98e6-b41fdbed1444.H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beb3e150-5569-4ef8-98e6-b41fdbed1444.H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164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085" w:rsidRDefault="00EE0085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EE0085" w:rsidRDefault="003C2534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Игор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Велић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мастер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инж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саобраћаја</w:t>
      </w:r>
      <w:proofErr w:type="spellEnd"/>
    </w:p>
    <w:p w:rsidR="00EE0085" w:rsidRDefault="00EE0085">
      <w:pPr>
        <w:spacing w:before="120" w:after="12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EE0085" w:rsidRDefault="003C2534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Литература</w:t>
      </w:r>
      <w:bookmarkStart w:id="0" w:name="_GoBack"/>
      <w:bookmarkEnd w:id="0"/>
      <w:proofErr w:type="spellEnd"/>
    </w:p>
    <w:p w:rsidR="00EE0085" w:rsidRDefault="003C2534">
      <w:pPr>
        <w:spacing w:before="120" w:after="12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1. М. </w:t>
      </w:r>
      <w:proofErr w:type="spellStart"/>
      <w:r>
        <w:rPr>
          <w:rFonts w:ascii="Arial" w:hAnsi="Arial" w:cs="Arial"/>
          <w:i/>
          <w:sz w:val="20"/>
          <w:szCs w:val="20"/>
        </w:rPr>
        <w:t>Вујанић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Д. </w:t>
      </w:r>
      <w:proofErr w:type="spellStart"/>
      <w:r>
        <w:rPr>
          <w:rFonts w:ascii="Arial" w:hAnsi="Arial" w:cs="Arial"/>
          <w:i/>
          <w:sz w:val="20"/>
          <w:szCs w:val="20"/>
        </w:rPr>
        <w:t>Пешић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М. </w:t>
      </w:r>
      <w:proofErr w:type="spellStart"/>
      <w:r>
        <w:rPr>
          <w:rFonts w:ascii="Arial" w:hAnsi="Arial" w:cs="Arial"/>
          <w:i/>
          <w:sz w:val="20"/>
          <w:szCs w:val="20"/>
        </w:rPr>
        <w:t>Миљковић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Упоредна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анализа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примене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система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заштите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деце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у </w:t>
      </w:r>
      <w:proofErr w:type="spellStart"/>
      <w:r>
        <w:rPr>
          <w:rFonts w:ascii="Arial" w:hAnsi="Arial" w:cs="Arial"/>
          <w:i/>
          <w:sz w:val="20"/>
          <w:szCs w:val="20"/>
        </w:rPr>
        <w:t>возилу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у </w:t>
      </w:r>
      <w:proofErr w:type="spellStart"/>
      <w:r>
        <w:rPr>
          <w:rFonts w:ascii="Arial" w:hAnsi="Arial" w:cs="Arial"/>
          <w:i/>
          <w:sz w:val="20"/>
          <w:szCs w:val="20"/>
        </w:rPr>
        <w:t>појединим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земљама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света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i/>
          <w:sz w:val="20"/>
          <w:szCs w:val="20"/>
        </w:rPr>
        <w:t>Србији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са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аспекта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прописа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i/>
          <w:sz w:val="20"/>
          <w:szCs w:val="20"/>
        </w:rPr>
        <w:t>вредности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индикатора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Борско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језеро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октобар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2014. </w:t>
      </w:r>
      <w:proofErr w:type="spellStart"/>
      <w:r>
        <w:rPr>
          <w:rFonts w:ascii="Arial" w:hAnsi="Arial" w:cs="Arial"/>
          <w:i/>
          <w:sz w:val="20"/>
          <w:szCs w:val="20"/>
        </w:rPr>
        <w:t>године</w:t>
      </w:r>
      <w:proofErr w:type="spellEnd"/>
      <w:r>
        <w:rPr>
          <w:rFonts w:ascii="Arial" w:hAnsi="Arial" w:cs="Arial"/>
          <w:i/>
          <w:sz w:val="20"/>
          <w:szCs w:val="20"/>
        </w:rPr>
        <w:t>.</w:t>
      </w:r>
    </w:p>
    <w:p w:rsidR="00EE0085" w:rsidRDefault="003C2534">
      <w:pPr>
        <w:spacing w:before="120" w:after="12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2. </w:t>
      </w:r>
      <w:proofErr w:type="spellStart"/>
      <w:r>
        <w:rPr>
          <w:rFonts w:ascii="Arial" w:hAnsi="Arial" w:cs="Arial"/>
          <w:i/>
          <w:sz w:val="20"/>
          <w:szCs w:val="20"/>
        </w:rPr>
        <w:t>Закон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о </w:t>
      </w:r>
      <w:proofErr w:type="spellStart"/>
      <w:r>
        <w:rPr>
          <w:rFonts w:ascii="Arial" w:hAnsi="Arial" w:cs="Arial"/>
          <w:i/>
          <w:sz w:val="20"/>
          <w:szCs w:val="20"/>
        </w:rPr>
        <w:t>б</w:t>
      </w:r>
      <w:r>
        <w:rPr>
          <w:rFonts w:ascii="Arial" w:hAnsi="Arial" w:cs="Arial"/>
          <w:i/>
          <w:sz w:val="20"/>
          <w:szCs w:val="20"/>
        </w:rPr>
        <w:t>езбедности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саобраћаја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на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путевима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i/>
          <w:sz w:val="20"/>
          <w:szCs w:val="20"/>
        </w:rPr>
        <w:t>Службени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гласник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РС", </w:t>
      </w:r>
      <w:proofErr w:type="spellStart"/>
      <w:r>
        <w:rPr>
          <w:rFonts w:ascii="Arial" w:hAnsi="Arial" w:cs="Arial"/>
          <w:i/>
          <w:sz w:val="20"/>
          <w:szCs w:val="20"/>
        </w:rPr>
        <w:t>бр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. 41 </w:t>
      </w:r>
      <w:proofErr w:type="spellStart"/>
      <w:r>
        <w:rPr>
          <w:rFonts w:ascii="Arial" w:hAnsi="Arial" w:cs="Arial"/>
          <w:i/>
          <w:sz w:val="20"/>
          <w:szCs w:val="20"/>
        </w:rPr>
        <w:t>од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2. </w:t>
      </w:r>
      <w:proofErr w:type="spellStart"/>
      <w:r>
        <w:rPr>
          <w:rFonts w:ascii="Arial" w:hAnsi="Arial" w:cs="Arial"/>
          <w:i/>
          <w:sz w:val="20"/>
          <w:szCs w:val="20"/>
        </w:rPr>
        <w:t>јуна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2009, 53 </w:t>
      </w:r>
      <w:proofErr w:type="spellStart"/>
      <w:r>
        <w:rPr>
          <w:rFonts w:ascii="Arial" w:hAnsi="Arial" w:cs="Arial"/>
          <w:i/>
          <w:sz w:val="20"/>
          <w:szCs w:val="20"/>
        </w:rPr>
        <w:t>од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29. </w:t>
      </w:r>
      <w:proofErr w:type="spellStart"/>
      <w:r>
        <w:rPr>
          <w:rFonts w:ascii="Arial" w:hAnsi="Arial" w:cs="Arial"/>
          <w:i/>
          <w:sz w:val="20"/>
          <w:szCs w:val="20"/>
        </w:rPr>
        <w:t>јула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2010, 101 </w:t>
      </w:r>
      <w:proofErr w:type="spellStart"/>
      <w:r>
        <w:rPr>
          <w:rFonts w:ascii="Arial" w:hAnsi="Arial" w:cs="Arial"/>
          <w:i/>
          <w:sz w:val="20"/>
          <w:szCs w:val="20"/>
        </w:rPr>
        <w:t>од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30. </w:t>
      </w:r>
      <w:proofErr w:type="spellStart"/>
      <w:r>
        <w:rPr>
          <w:rFonts w:ascii="Arial" w:hAnsi="Arial" w:cs="Arial"/>
          <w:i/>
          <w:sz w:val="20"/>
          <w:szCs w:val="20"/>
        </w:rPr>
        <w:t>децембра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2011, 32 </w:t>
      </w:r>
      <w:proofErr w:type="spellStart"/>
      <w:r>
        <w:rPr>
          <w:rFonts w:ascii="Arial" w:hAnsi="Arial" w:cs="Arial"/>
          <w:i/>
          <w:sz w:val="20"/>
          <w:szCs w:val="20"/>
        </w:rPr>
        <w:t>од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8. </w:t>
      </w:r>
      <w:proofErr w:type="spellStart"/>
      <w:r>
        <w:rPr>
          <w:rFonts w:ascii="Arial" w:hAnsi="Arial" w:cs="Arial"/>
          <w:i/>
          <w:sz w:val="20"/>
          <w:szCs w:val="20"/>
        </w:rPr>
        <w:t>априла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2013 - УС, 55 </w:t>
      </w:r>
      <w:proofErr w:type="spellStart"/>
      <w:r>
        <w:rPr>
          <w:rFonts w:ascii="Arial" w:hAnsi="Arial" w:cs="Arial"/>
          <w:i/>
          <w:sz w:val="20"/>
          <w:szCs w:val="20"/>
        </w:rPr>
        <w:t>од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23. </w:t>
      </w:r>
      <w:proofErr w:type="spellStart"/>
      <w:r>
        <w:rPr>
          <w:rFonts w:ascii="Arial" w:hAnsi="Arial" w:cs="Arial"/>
          <w:i/>
          <w:sz w:val="20"/>
          <w:szCs w:val="20"/>
        </w:rPr>
        <w:t>маја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2014, 96 </w:t>
      </w:r>
      <w:proofErr w:type="spellStart"/>
      <w:r>
        <w:rPr>
          <w:rFonts w:ascii="Arial" w:hAnsi="Arial" w:cs="Arial"/>
          <w:i/>
          <w:sz w:val="20"/>
          <w:szCs w:val="20"/>
        </w:rPr>
        <w:t>од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26. </w:t>
      </w:r>
      <w:proofErr w:type="spellStart"/>
      <w:r>
        <w:rPr>
          <w:rFonts w:ascii="Arial" w:hAnsi="Arial" w:cs="Arial"/>
          <w:i/>
          <w:sz w:val="20"/>
          <w:szCs w:val="20"/>
        </w:rPr>
        <w:t>новембра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2015 - </w:t>
      </w:r>
      <w:proofErr w:type="spellStart"/>
      <w:r>
        <w:rPr>
          <w:rFonts w:ascii="Arial" w:hAnsi="Arial" w:cs="Arial"/>
          <w:i/>
          <w:sz w:val="20"/>
          <w:szCs w:val="20"/>
        </w:rPr>
        <w:t>др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i/>
          <w:sz w:val="20"/>
          <w:szCs w:val="20"/>
        </w:rPr>
        <w:t>закон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9 </w:t>
      </w:r>
      <w:proofErr w:type="spellStart"/>
      <w:r>
        <w:rPr>
          <w:rFonts w:ascii="Arial" w:hAnsi="Arial" w:cs="Arial"/>
          <w:i/>
          <w:sz w:val="20"/>
          <w:szCs w:val="20"/>
        </w:rPr>
        <w:t>од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5. </w:t>
      </w:r>
      <w:proofErr w:type="spellStart"/>
      <w:r>
        <w:rPr>
          <w:rFonts w:ascii="Arial" w:hAnsi="Arial" w:cs="Arial"/>
          <w:i/>
          <w:sz w:val="20"/>
          <w:szCs w:val="20"/>
        </w:rPr>
        <w:t>фебруара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2016 - УС, 24 </w:t>
      </w:r>
      <w:proofErr w:type="spellStart"/>
      <w:r>
        <w:rPr>
          <w:rFonts w:ascii="Arial" w:hAnsi="Arial" w:cs="Arial"/>
          <w:i/>
          <w:sz w:val="20"/>
          <w:szCs w:val="20"/>
        </w:rPr>
        <w:t>од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26. </w:t>
      </w:r>
      <w:proofErr w:type="spellStart"/>
      <w:r>
        <w:rPr>
          <w:rFonts w:ascii="Arial" w:hAnsi="Arial" w:cs="Arial"/>
          <w:i/>
          <w:sz w:val="20"/>
          <w:szCs w:val="20"/>
        </w:rPr>
        <w:t>марта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2018.)</w:t>
      </w:r>
    </w:p>
    <w:p w:rsidR="00EE0085" w:rsidRDefault="003C2534">
      <w:pPr>
        <w:spacing w:before="120" w:after="120" w:line="240" w:lineRule="auto"/>
        <w:jc w:val="both"/>
      </w:pPr>
      <w:r>
        <w:rPr>
          <w:rFonts w:ascii="Arial" w:hAnsi="Arial" w:cs="Arial"/>
          <w:i/>
          <w:sz w:val="20"/>
          <w:szCs w:val="20"/>
        </w:rPr>
        <w:t xml:space="preserve">3. </w:t>
      </w:r>
      <w:proofErr w:type="spellStart"/>
      <w:r>
        <w:rPr>
          <w:rFonts w:ascii="Arial" w:hAnsi="Arial" w:cs="Arial"/>
          <w:i/>
          <w:sz w:val="20"/>
          <w:szCs w:val="20"/>
        </w:rPr>
        <w:t>Извештај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о </w:t>
      </w:r>
      <w:proofErr w:type="spellStart"/>
      <w:r>
        <w:rPr>
          <w:rFonts w:ascii="Arial" w:hAnsi="Arial" w:cs="Arial"/>
          <w:i/>
          <w:sz w:val="20"/>
          <w:szCs w:val="20"/>
        </w:rPr>
        <w:t>основним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показатељима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стања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безбедности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саобраћаја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у </w:t>
      </w:r>
      <w:proofErr w:type="spellStart"/>
      <w:r>
        <w:rPr>
          <w:rFonts w:ascii="Arial" w:hAnsi="Arial" w:cs="Arial"/>
          <w:i/>
          <w:sz w:val="20"/>
          <w:szCs w:val="20"/>
        </w:rPr>
        <w:t>периоду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од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2014. </w:t>
      </w:r>
      <w:proofErr w:type="spellStart"/>
      <w:r>
        <w:rPr>
          <w:rFonts w:ascii="Arial" w:hAnsi="Arial" w:cs="Arial"/>
          <w:i/>
          <w:sz w:val="20"/>
          <w:szCs w:val="20"/>
        </w:rPr>
        <w:t>до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2018. </w:t>
      </w:r>
      <w:proofErr w:type="spellStart"/>
      <w:r>
        <w:rPr>
          <w:rFonts w:ascii="Arial" w:hAnsi="Arial" w:cs="Arial"/>
          <w:i/>
          <w:sz w:val="20"/>
          <w:szCs w:val="20"/>
        </w:rPr>
        <w:t>године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за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град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Бор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Агенција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за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безбедност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саобраћаја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Р. </w:t>
      </w:r>
      <w:proofErr w:type="spellStart"/>
      <w:r>
        <w:rPr>
          <w:rFonts w:ascii="Arial" w:hAnsi="Arial" w:cs="Arial"/>
          <w:i/>
          <w:sz w:val="20"/>
          <w:szCs w:val="20"/>
        </w:rPr>
        <w:t>Србије</w:t>
      </w:r>
      <w:proofErr w:type="spellEnd"/>
    </w:p>
    <w:sectPr w:rsidR="00EE0085" w:rsidSect="00EE0085">
      <w:pgSz w:w="11906" w:h="16838"/>
      <w:pgMar w:top="567" w:right="567" w:bottom="567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E0085"/>
    <w:rsid w:val="003C2534"/>
    <w:rsid w:val="00EE0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839"/>
    <w:pPr>
      <w:spacing w:after="200" w:line="276" w:lineRule="auto"/>
    </w:pPr>
    <w:rPr>
      <w:sz w:val="22"/>
    </w:rPr>
  </w:style>
  <w:style w:type="paragraph" w:styleId="Heading5">
    <w:name w:val="heading 5"/>
    <w:basedOn w:val="Normal"/>
    <w:link w:val="Heading5Char"/>
    <w:uiPriority w:val="9"/>
    <w:qFormat/>
    <w:rsid w:val="00892E34"/>
    <w:pPr>
      <w:spacing w:beforeAutospacing="1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B5F28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892E3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1">
    <w:name w:val="ListLabel 1"/>
    <w:qFormat/>
    <w:rsid w:val="003F7DD2"/>
    <w:rPr>
      <w:rFonts w:ascii="Arial" w:hAnsi="Arial"/>
      <w:sz w:val="21"/>
    </w:rPr>
  </w:style>
  <w:style w:type="character" w:customStyle="1" w:styleId="ListLabel2">
    <w:name w:val="ListLabel 2"/>
    <w:qFormat/>
    <w:rsid w:val="003F7DD2"/>
    <w:rPr>
      <w:sz w:val="20"/>
    </w:rPr>
  </w:style>
  <w:style w:type="character" w:customStyle="1" w:styleId="ListLabel3">
    <w:name w:val="ListLabel 3"/>
    <w:qFormat/>
    <w:rsid w:val="003F7DD2"/>
    <w:rPr>
      <w:sz w:val="20"/>
    </w:rPr>
  </w:style>
  <w:style w:type="character" w:customStyle="1" w:styleId="ListLabel4">
    <w:name w:val="ListLabel 4"/>
    <w:qFormat/>
    <w:rsid w:val="003F7DD2"/>
    <w:rPr>
      <w:sz w:val="20"/>
    </w:rPr>
  </w:style>
  <w:style w:type="character" w:customStyle="1" w:styleId="ListLabel5">
    <w:name w:val="ListLabel 5"/>
    <w:qFormat/>
    <w:rsid w:val="003F7DD2"/>
    <w:rPr>
      <w:sz w:val="20"/>
    </w:rPr>
  </w:style>
  <w:style w:type="character" w:customStyle="1" w:styleId="ListLabel6">
    <w:name w:val="ListLabel 6"/>
    <w:qFormat/>
    <w:rsid w:val="003F7DD2"/>
    <w:rPr>
      <w:sz w:val="20"/>
    </w:rPr>
  </w:style>
  <w:style w:type="character" w:customStyle="1" w:styleId="ListLabel7">
    <w:name w:val="ListLabel 7"/>
    <w:qFormat/>
    <w:rsid w:val="003F7DD2"/>
    <w:rPr>
      <w:sz w:val="20"/>
    </w:rPr>
  </w:style>
  <w:style w:type="character" w:customStyle="1" w:styleId="ListLabel8">
    <w:name w:val="ListLabel 8"/>
    <w:qFormat/>
    <w:rsid w:val="003F7DD2"/>
    <w:rPr>
      <w:sz w:val="20"/>
    </w:rPr>
  </w:style>
  <w:style w:type="character" w:customStyle="1" w:styleId="ListLabel9">
    <w:name w:val="ListLabel 9"/>
    <w:qFormat/>
    <w:rsid w:val="003F7DD2"/>
    <w:rPr>
      <w:sz w:val="20"/>
    </w:rPr>
  </w:style>
  <w:style w:type="character" w:customStyle="1" w:styleId="ListLabel10">
    <w:name w:val="ListLabel 10"/>
    <w:qFormat/>
    <w:rsid w:val="003F7DD2"/>
    <w:rPr>
      <w:rFonts w:ascii="Arial" w:hAnsi="Arial" w:cs="Wingdings"/>
      <w:sz w:val="24"/>
    </w:rPr>
  </w:style>
  <w:style w:type="character" w:customStyle="1" w:styleId="ListLabel11">
    <w:name w:val="ListLabel 11"/>
    <w:qFormat/>
    <w:rsid w:val="003F7DD2"/>
    <w:rPr>
      <w:rFonts w:cs="Wingdings"/>
      <w:sz w:val="20"/>
    </w:rPr>
  </w:style>
  <w:style w:type="character" w:customStyle="1" w:styleId="ListLabel12">
    <w:name w:val="ListLabel 12"/>
    <w:qFormat/>
    <w:rsid w:val="003F7DD2"/>
    <w:rPr>
      <w:rFonts w:cs="Wingdings"/>
      <w:sz w:val="20"/>
    </w:rPr>
  </w:style>
  <w:style w:type="character" w:customStyle="1" w:styleId="ListLabel13">
    <w:name w:val="ListLabel 13"/>
    <w:qFormat/>
    <w:rsid w:val="003F7DD2"/>
    <w:rPr>
      <w:rFonts w:cs="Wingdings"/>
      <w:sz w:val="20"/>
    </w:rPr>
  </w:style>
  <w:style w:type="character" w:customStyle="1" w:styleId="ListLabel14">
    <w:name w:val="ListLabel 14"/>
    <w:qFormat/>
    <w:rsid w:val="003F7DD2"/>
    <w:rPr>
      <w:rFonts w:cs="Wingdings"/>
      <w:sz w:val="20"/>
    </w:rPr>
  </w:style>
  <w:style w:type="character" w:customStyle="1" w:styleId="ListLabel15">
    <w:name w:val="ListLabel 15"/>
    <w:qFormat/>
    <w:rsid w:val="003F7DD2"/>
    <w:rPr>
      <w:rFonts w:cs="Wingdings"/>
      <w:sz w:val="20"/>
    </w:rPr>
  </w:style>
  <w:style w:type="character" w:customStyle="1" w:styleId="ListLabel16">
    <w:name w:val="ListLabel 16"/>
    <w:qFormat/>
    <w:rsid w:val="003F7DD2"/>
    <w:rPr>
      <w:rFonts w:cs="Wingdings"/>
      <w:sz w:val="20"/>
    </w:rPr>
  </w:style>
  <w:style w:type="character" w:customStyle="1" w:styleId="ListLabel17">
    <w:name w:val="ListLabel 17"/>
    <w:qFormat/>
    <w:rsid w:val="003F7DD2"/>
    <w:rPr>
      <w:rFonts w:cs="Wingdings"/>
      <w:sz w:val="20"/>
    </w:rPr>
  </w:style>
  <w:style w:type="character" w:customStyle="1" w:styleId="ListLabel18">
    <w:name w:val="ListLabel 18"/>
    <w:qFormat/>
    <w:rsid w:val="003F7DD2"/>
    <w:rPr>
      <w:rFonts w:cs="Wingdings"/>
      <w:sz w:val="20"/>
    </w:rPr>
  </w:style>
  <w:style w:type="character" w:styleId="Emphasis">
    <w:name w:val="Emphasis"/>
    <w:uiPriority w:val="20"/>
    <w:qFormat/>
    <w:rsid w:val="003F7DD2"/>
    <w:rPr>
      <w:i/>
      <w:iCs/>
    </w:rPr>
  </w:style>
  <w:style w:type="character" w:customStyle="1" w:styleId="ListLabel19">
    <w:name w:val="ListLabel 19"/>
    <w:qFormat/>
    <w:rsid w:val="003F7DD2"/>
    <w:rPr>
      <w:rFonts w:ascii="Arial" w:hAnsi="Arial" w:cs="Wingdings"/>
      <w:sz w:val="24"/>
    </w:rPr>
  </w:style>
  <w:style w:type="character" w:customStyle="1" w:styleId="ListLabel20">
    <w:name w:val="ListLabel 20"/>
    <w:qFormat/>
    <w:rsid w:val="003F7DD2"/>
    <w:rPr>
      <w:rFonts w:cs="Wingdings"/>
      <w:sz w:val="20"/>
    </w:rPr>
  </w:style>
  <w:style w:type="character" w:customStyle="1" w:styleId="ListLabel21">
    <w:name w:val="ListLabel 21"/>
    <w:qFormat/>
    <w:rsid w:val="003F7DD2"/>
    <w:rPr>
      <w:rFonts w:cs="Wingdings"/>
      <w:sz w:val="20"/>
    </w:rPr>
  </w:style>
  <w:style w:type="character" w:customStyle="1" w:styleId="ListLabel22">
    <w:name w:val="ListLabel 22"/>
    <w:qFormat/>
    <w:rsid w:val="003F7DD2"/>
    <w:rPr>
      <w:rFonts w:cs="Wingdings"/>
      <w:sz w:val="20"/>
    </w:rPr>
  </w:style>
  <w:style w:type="character" w:customStyle="1" w:styleId="ListLabel23">
    <w:name w:val="ListLabel 23"/>
    <w:qFormat/>
    <w:rsid w:val="003F7DD2"/>
    <w:rPr>
      <w:rFonts w:cs="Wingdings"/>
      <w:sz w:val="20"/>
    </w:rPr>
  </w:style>
  <w:style w:type="character" w:customStyle="1" w:styleId="ListLabel24">
    <w:name w:val="ListLabel 24"/>
    <w:qFormat/>
    <w:rsid w:val="003F7DD2"/>
    <w:rPr>
      <w:rFonts w:cs="Wingdings"/>
      <w:sz w:val="20"/>
    </w:rPr>
  </w:style>
  <w:style w:type="character" w:customStyle="1" w:styleId="ListLabel25">
    <w:name w:val="ListLabel 25"/>
    <w:qFormat/>
    <w:rsid w:val="003F7DD2"/>
    <w:rPr>
      <w:rFonts w:cs="Wingdings"/>
      <w:sz w:val="20"/>
    </w:rPr>
  </w:style>
  <w:style w:type="character" w:customStyle="1" w:styleId="ListLabel26">
    <w:name w:val="ListLabel 26"/>
    <w:qFormat/>
    <w:rsid w:val="003F7DD2"/>
    <w:rPr>
      <w:rFonts w:cs="Wingdings"/>
      <w:sz w:val="20"/>
    </w:rPr>
  </w:style>
  <w:style w:type="character" w:customStyle="1" w:styleId="ListLabel27">
    <w:name w:val="ListLabel 27"/>
    <w:qFormat/>
    <w:rsid w:val="003F7DD2"/>
    <w:rPr>
      <w:rFonts w:cs="Wingdings"/>
      <w:sz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919F8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uiPriority w:val="99"/>
    <w:semiHidden/>
    <w:unhideWhenUsed/>
    <w:rsid w:val="00F22C67"/>
    <w:rPr>
      <w:color w:val="0000FF"/>
      <w:u w:val="single"/>
    </w:rPr>
  </w:style>
  <w:style w:type="character" w:customStyle="1" w:styleId="ListLabel28">
    <w:name w:val="ListLabel 28"/>
    <w:qFormat/>
    <w:rsid w:val="00EE0085"/>
    <w:rPr>
      <w:rFonts w:cs="Wingdings"/>
      <w:sz w:val="24"/>
    </w:rPr>
  </w:style>
  <w:style w:type="character" w:customStyle="1" w:styleId="ListLabel29">
    <w:name w:val="ListLabel 29"/>
    <w:qFormat/>
    <w:rsid w:val="00EE0085"/>
    <w:rPr>
      <w:rFonts w:cs="Wingdings"/>
      <w:sz w:val="20"/>
    </w:rPr>
  </w:style>
  <w:style w:type="character" w:customStyle="1" w:styleId="ListLabel30">
    <w:name w:val="ListLabel 30"/>
    <w:qFormat/>
    <w:rsid w:val="00EE0085"/>
    <w:rPr>
      <w:rFonts w:cs="Wingdings"/>
      <w:sz w:val="20"/>
    </w:rPr>
  </w:style>
  <w:style w:type="character" w:customStyle="1" w:styleId="ListLabel31">
    <w:name w:val="ListLabel 31"/>
    <w:qFormat/>
    <w:rsid w:val="00EE0085"/>
    <w:rPr>
      <w:rFonts w:cs="Wingdings"/>
      <w:sz w:val="20"/>
    </w:rPr>
  </w:style>
  <w:style w:type="character" w:customStyle="1" w:styleId="ListLabel32">
    <w:name w:val="ListLabel 32"/>
    <w:qFormat/>
    <w:rsid w:val="00EE0085"/>
    <w:rPr>
      <w:rFonts w:cs="Wingdings"/>
      <w:sz w:val="20"/>
    </w:rPr>
  </w:style>
  <w:style w:type="character" w:customStyle="1" w:styleId="ListLabel33">
    <w:name w:val="ListLabel 33"/>
    <w:qFormat/>
    <w:rsid w:val="00EE0085"/>
    <w:rPr>
      <w:rFonts w:cs="Wingdings"/>
      <w:sz w:val="20"/>
    </w:rPr>
  </w:style>
  <w:style w:type="character" w:customStyle="1" w:styleId="ListLabel34">
    <w:name w:val="ListLabel 34"/>
    <w:qFormat/>
    <w:rsid w:val="00EE0085"/>
    <w:rPr>
      <w:rFonts w:cs="Wingdings"/>
      <w:sz w:val="20"/>
    </w:rPr>
  </w:style>
  <w:style w:type="character" w:customStyle="1" w:styleId="ListLabel35">
    <w:name w:val="ListLabel 35"/>
    <w:qFormat/>
    <w:rsid w:val="00EE0085"/>
    <w:rPr>
      <w:rFonts w:cs="Wingdings"/>
      <w:sz w:val="20"/>
    </w:rPr>
  </w:style>
  <w:style w:type="character" w:customStyle="1" w:styleId="ListLabel36">
    <w:name w:val="ListLabel 36"/>
    <w:qFormat/>
    <w:rsid w:val="00EE0085"/>
    <w:rPr>
      <w:rFonts w:cs="Wingdings"/>
      <w:sz w:val="20"/>
    </w:rPr>
  </w:style>
  <w:style w:type="character" w:customStyle="1" w:styleId="ListLabel37">
    <w:name w:val="ListLabel 37"/>
    <w:qFormat/>
    <w:rsid w:val="00EE0085"/>
    <w:rPr>
      <w:rFonts w:ascii="Arial" w:hAnsi="Arial" w:cs="Arial"/>
      <w:sz w:val="24"/>
      <w:szCs w:val="24"/>
    </w:rPr>
  </w:style>
  <w:style w:type="paragraph" w:customStyle="1" w:styleId="Heading">
    <w:name w:val="Heading"/>
    <w:basedOn w:val="Normal"/>
    <w:next w:val="BodyText"/>
    <w:qFormat/>
    <w:rsid w:val="003F7DD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3F7DD2"/>
    <w:pPr>
      <w:spacing w:after="140"/>
    </w:pPr>
  </w:style>
  <w:style w:type="paragraph" w:styleId="List">
    <w:name w:val="List"/>
    <w:basedOn w:val="BodyText"/>
    <w:rsid w:val="003F7DD2"/>
    <w:rPr>
      <w:rFonts w:cs="Mangal"/>
    </w:rPr>
  </w:style>
  <w:style w:type="paragraph" w:styleId="Caption">
    <w:name w:val="caption"/>
    <w:basedOn w:val="Normal"/>
    <w:qFormat/>
    <w:rsid w:val="003F7DD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3F7DD2"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DB5F2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919F8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www.raska.gov.rs/images/brosura/Brosura_Decija_auto_sedista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wY-92LZUuB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985</Words>
  <Characters>5615</Characters>
  <Application>Microsoft Office Word</Application>
  <DocSecurity>0</DocSecurity>
  <Lines>46</Lines>
  <Paragraphs>13</Paragraphs>
  <ScaleCrop>false</ScaleCrop>
  <Company/>
  <LinksUpToDate>false</LinksUpToDate>
  <CharactersWithSpaces>6587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dc:description/>
  <cp:lastModifiedBy>igor</cp:lastModifiedBy>
  <cp:revision>49</cp:revision>
  <dcterms:created xsi:type="dcterms:W3CDTF">2019-05-08T16:47:00Z</dcterms:created>
  <dcterms:modified xsi:type="dcterms:W3CDTF">2019-09-17T08:06:00Z</dcterms:modified>
  <dc:language>sr-Latn-RS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